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22DA" w:rsidRDefault="009A1590" w:rsidP="0098048A">
      <w:pPr>
        <w:tabs>
          <w:tab w:val="left" w:pos="0"/>
          <w:tab w:val="left" w:pos="2140"/>
          <w:tab w:val="center" w:pos="4753"/>
        </w:tabs>
        <w:spacing w:beforeLines="10" w:line="360" w:lineRule="auto"/>
        <w:jc w:val="center"/>
        <w:rPr>
          <w:rFonts w:ascii="宋体" w:hAnsi="宋体" w:cs="宋体"/>
          <w:sz w:val="44"/>
        </w:rPr>
      </w:pPr>
      <w:r>
        <w:rPr>
          <w:rFonts w:ascii="宋体" w:hAnsi="宋体" w:cs="宋体" w:hint="eastAsia"/>
          <w:sz w:val="44"/>
        </w:rPr>
        <w:t xml:space="preserve"> </w:t>
      </w:r>
    </w:p>
    <w:p w:rsidR="000322DA" w:rsidRDefault="009A1590" w:rsidP="0098048A">
      <w:pPr>
        <w:tabs>
          <w:tab w:val="left" w:pos="0"/>
          <w:tab w:val="left" w:pos="2140"/>
          <w:tab w:val="center" w:pos="4753"/>
        </w:tabs>
        <w:spacing w:beforeLines="10" w:line="360" w:lineRule="auto"/>
        <w:jc w:val="center"/>
        <w:rPr>
          <w:rFonts w:ascii="宋体" w:hAnsi="宋体" w:cs="宋体"/>
          <w:b/>
          <w:sz w:val="52"/>
          <w:szCs w:val="52"/>
        </w:rPr>
      </w:pPr>
      <w:r>
        <w:rPr>
          <w:rFonts w:ascii="宋体" w:hAnsi="宋体" w:cs="宋体" w:hint="eastAsia"/>
          <w:b/>
          <w:sz w:val="52"/>
          <w:szCs w:val="52"/>
        </w:rPr>
        <w:t>衢州市公安局</w:t>
      </w:r>
    </w:p>
    <w:p w:rsidR="000322DA" w:rsidRDefault="009A1590" w:rsidP="0098048A">
      <w:pPr>
        <w:tabs>
          <w:tab w:val="left" w:pos="0"/>
          <w:tab w:val="left" w:pos="2140"/>
          <w:tab w:val="center" w:pos="4753"/>
        </w:tabs>
        <w:spacing w:beforeLines="10" w:line="360" w:lineRule="auto"/>
        <w:jc w:val="center"/>
        <w:rPr>
          <w:rFonts w:ascii="宋体" w:hAnsi="宋体" w:cs="宋体"/>
          <w:b/>
          <w:sz w:val="52"/>
          <w:szCs w:val="52"/>
        </w:rPr>
      </w:pPr>
      <w:r>
        <w:rPr>
          <w:rFonts w:ascii="宋体" w:hAnsi="宋体" w:cs="宋体" w:hint="eastAsia"/>
          <w:b/>
          <w:sz w:val="52"/>
          <w:szCs w:val="52"/>
        </w:rPr>
        <w:t>竞争性磋商采购文件</w:t>
      </w:r>
    </w:p>
    <w:p w:rsidR="000322DA" w:rsidRDefault="000322DA">
      <w:pPr>
        <w:tabs>
          <w:tab w:val="left" w:pos="4500"/>
        </w:tabs>
        <w:autoSpaceDE w:val="0"/>
        <w:autoSpaceDN w:val="0"/>
        <w:adjustRightInd w:val="0"/>
        <w:snapToGrid w:val="0"/>
        <w:spacing w:line="360" w:lineRule="auto"/>
        <w:jc w:val="center"/>
        <w:textAlignment w:val="bottom"/>
        <w:rPr>
          <w:rFonts w:ascii="宋体" w:hAnsi="宋体" w:cs="宋体"/>
          <w:b/>
          <w:sz w:val="44"/>
          <w:szCs w:val="52"/>
        </w:rPr>
      </w:pPr>
    </w:p>
    <w:p w:rsidR="000322DA" w:rsidRDefault="000322DA" w:rsidP="0098048A">
      <w:pPr>
        <w:spacing w:beforeLines="10" w:line="360" w:lineRule="auto"/>
        <w:jc w:val="center"/>
        <w:rPr>
          <w:rFonts w:ascii="宋体" w:hAnsi="宋体" w:cs="宋体"/>
          <w:b/>
          <w:sz w:val="36"/>
          <w:szCs w:val="36"/>
        </w:rPr>
      </w:pPr>
    </w:p>
    <w:p w:rsidR="000322DA" w:rsidRDefault="000322DA" w:rsidP="0098048A">
      <w:pPr>
        <w:spacing w:beforeLines="10" w:line="360" w:lineRule="auto"/>
        <w:ind w:firstLineChars="200" w:firstLine="723"/>
        <w:jc w:val="left"/>
        <w:rPr>
          <w:rFonts w:ascii="宋体" w:hAnsi="宋体" w:cs="宋体"/>
          <w:b/>
          <w:sz w:val="36"/>
          <w:szCs w:val="36"/>
        </w:rPr>
      </w:pPr>
    </w:p>
    <w:p w:rsidR="000322DA" w:rsidRDefault="000322DA" w:rsidP="0098048A">
      <w:pPr>
        <w:spacing w:beforeLines="10" w:line="360" w:lineRule="auto"/>
        <w:ind w:firstLineChars="200" w:firstLine="723"/>
        <w:jc w:val="left"/>
        <w:rPr>
          <w:rFonts w:ascii="宋体" w:hAnsi="宋体" w:cs="宋体"/>
          <w:b/>
          <w:sz w:val="36"/>
          <w:szCs w:val="36"/>
        </w:rPr>
      </w:pPr>
    </w:p>
    <w:p w:rsidR="000322DA" w:rsidRDefault="009A1590" w:rsidP="0098048A">
      <w:pPr>
        <w:spacing w:beforeLines="10" w:line="360" w:lineRule="auto"/>
        <w:ind w:leftChars="128" w:left="2165" w:hangingChars="500" w:hanging="1807"/>
        <w:jc w:val="left"/>
        <w:rPr>
          <w:rFonts w:ascii="宋体" w:hAnsi="宋体" w:cs="宋体"/>
          <w:b/>
          <w:sz w:val="36"/>
          <w:szCs w:val="36"/>
        </w:rPr>
      </w:pPr>
      <w:r>
        <w:rPr>
          <w:rFonts w:ascii="宋体" w:hAnsi="宋体" w:cs="宋体" w:hint="eastAsia"/>
          <w:b/>
          <w:sz w:val="36"/>
          <w:szCs w:val="36"/>
        </w:rPr>
        <w:t>项目名称：</w:t>
      </w:r>
      <w:r>
        <w:rPr>
          <w:rFonts w:ascii="宋体" w:hAnsi="宋体" w:cs="宋体" w:hint="eastAsia"/>
          <w:b/>
          <w:sz w:val="36"/>
          <w:szCs w:val="36"/>
          <w:u w:val="single"/>
        </w:rPr>
        <w:t>衢州市公安局招标代理机构招标项目</w:t>
      </w:r>
    </w:p>
    <w:p w:rsidR="000322DA" w:rsidRDefault="000322DA" w:rsidP="0098048A">
      <w:pPr>
        <w:autoSpaceDE w:val="0"/>
        <w:autoSpaceDN w:val="0"/>
        <w:adjustRightInd w:val="0"/>
        <w:snapToGrid w:val="0"/>
        <w:spacing w:beforeLines="10" w:line="360" w:lineRule="auto"/>
        <w:textAlignment w:val="bottom"/>
        <w:rPr>
          <w:rFonts w:ascii="宋体" w:hAnsi="宋体" w:cs="宋体"/>
          <w:b/>
        </w:rPr>
      </w:pPr>
    </w:p>
    <w:p w:rsidR="000322DA" w:rsidRDefault="000322DA">
      <w:pPr>
        <w:pStyle w:val="a3"/>
      </w:pPr>
    </w:p>
    <w:p w:rsidR="000322DA" w:rsidRDefault="000322DA">
      <w:pPr>
        <w:pStyle w:val="Normal"/>
        <w:rPr>
          <w:rFonts w:cs="宋体"/>
          <w:b/>
        </w:rPr>
      </w:pPr>
    </w:p>
    <w:p w:rsidR="000322DA" w:rsidRDefault="000322DA">
      <w:pPr>
        <w:pStyle w:val="Normal"/>
        <w:rPr>
          <w:rFonts w:cs="宋体"/>
          <w:b/>
        </w:rPr>
      </w:pPr>
    </w:p>
    <w:p w:rsidR="000322DA" w:rsidRDefault="000322DA">
      <w:pPr>
        <w:pStyle w:val="Normal"/>
        <w:rPr>
          <w:rFonts w:cs="宋体"/>
          <w:b/>
        </w:rPr>
      </w:pPr>
    </w:p>
    <w:p w:rsidR="000322DA" w:rsidRDefault="000322DA">
      <w:pPr>
        <w:pStyle w:val="Normal"/>
        <w:rPr>
          <w:rFonts w:cs="宋体"/>
          <w:b/>
        </w:rPr>
      </w:pPr>
    </w:p>
    <w:p w:rsidR="000322DA" w:rsidRDefault="000322DA">
      <w:pPr>
        <w:pStyle w:val="Normal"/>
        <w:rPr>
          <w:rFonts w:cs="宋体"/>
          <w:b/>
        </w:rPr>
      </w:pPr>
    </w:p>
    <w:p w:rsidR="000322DA" w:rsidRDefault="000322DA">
      <w:pPr>
        <w:pStyle w:val="Normal"/>
        <w:rPr>
          <w:rFonts w:cs="宋体"/>
          <w:b/>
        </w:rPr>
      </w:pPr>
    </w:p>
    <w:p w:rsidR="000322DA" w:rsidRDefault="000322DA">
      <w:pPr>
        <w:pStyle w:val="Normal"/>
        <w:rPr>
          <w:rFonts w:cs="宋体"/>
          <w:b/>
        </w:rPr>
      </w:pPr>
    </w:p>
    <w:p w:rsidR="000322DA" w:rsidRDefault="000322DA" w:rsidP="0098048A">
      <w:pPr>
        <w:autoSpaceDE w:val="0"/>
        <w:autoSpaceDN w:val="0"/>
        <w:adjustRightInd w:val="0"/>
        <w:snapToGrid w:val="0"/>
        <w:spacing w:beforeLines="10" w:line="360" w:lineRule="auto"/>
        <w:textAlignment w:val="bottom"/>
        <w:rPr>
          <w:rFonts w:ascii="宋体" w:hAnsi="宋体" w:cs="宋体"/>
          <w:b/>
        </w:rPr>
      </w:pPr>
    </w:p>
    <w:p w:rsidR="000322DA" w:rsidRDefault="009A1590">
      <w:pPr>
        <w:autoSpaceDE w:val="0"/>
        <w:autoSpaceDN w:val="0"/>
        <w:adjustRightInd w:val="0"/>
        <w:snapToGrid w:val="0"/>
        <w:spacing w:line="360" w:lineRule="auto"/>
        <w:ind w:firstLineChars="350" w:firstLine="1265"/>
        <w:jc w:val="left"/>
        <w:textAlignment w:val="bottom"/>
        <w:rPr>
          <w:rFonts w:ascii="宋体" w:hAnsi="宋体" w:cs="宋体"/>
          <w:b/>
          <w:sz w:val="36"/>
          <w:szCs w:val="36"/>
        </w:rPr>
      </w:pPr>
      <w:r>
        <w:rPr>
          <w:rFonts w:ascii="宋体" w:hAnsi="宋体" w:cs="宋体" w:hint="eastAsia"/>
          <w:b/>
          <w:sz w:val="36"/>
          <w:szCs w:val="36"/>
        </w:rPr>
        <w:t>采  购  人：衢州市公安局</w:t>
      </w:r>
    </w:p>
    <w:p w:rsidR="000322DA" w:rsidRDefault="009A1590">
      <w:pPr>
        <w:autoSpaceDE w:val="0"/>
        <w:autoSpaceDN w:val="0"/>
        <w:adjustRightInd w:val="0"/>
        <w:snapToGrid w:val="0"/>
        <w:spacing w:line="360" w:lineRule="auto"/>
        <w:ind w:firstLineChars="350" w:firstLine="1265"/>
        <w:textAlignment w:val="bottom"/>
        <w:rPr>
          <w:rFonts w:ascii="宋体" w:hAnsi="宋体" w:cs="宋体"/>
          <w:b/>
          <w:sz w:val="36"/>
          <w:szCs w:val="36"/>
        </w:rPr>
      </w:pPr>
      <w:r>
        <w:rPr>
          <w:rFonts w:ascii="宋体" w:hAnsi="宋体" w:cs="宋体" w:hint="eastAsia"/>
          <w:b/>
          <w:sz w:val="36"/>
          <w:szCs w:val="36"/>
        </w:rPr>
        <w:t>日        期：2024年1月</w:t>
      </w:r>
    </w:p>
    <w:p w:rsidR="000322DA" w:rsidRDefault="009A1590">
      <w:pPr>
        <w:jc w:val="center"/>
        <w:rPr>
          <w:rFonts w:ascii="宋体" w:hAnsi="宋体" w:cs="宋体"/>
          <w:b/>
          <w:sz w:val="36"/>
        </w:rPr>
      </w:pPr>
      <w:r>
        <w:rPr>
          <w:rFonts w:ascii="宋体" w:hAnsi="宋体" w:cs="宋体" w:hint="eastAsia"/>
        </w:rPr>
        <w:br w:type="page"/>
      </w:r>
      <w:r>
        <w:rPr>
          <w:rFonts w:ascii="宋体" w:hAnsi="宋体" w:cs="宋体" w:hint="eastAsia"/>
          <w:b/>
          <w:sz w:val="36"/>
        </w:rPr>
        <w:lastRenderedPageBreak/>
        <w:t>目  录</w:t>
      </w:r>
    </w:p>
    <w:p w:rsidR="000322DA" w:rsidRDefault="000322DA">
      <w:pPr>
        <w:pStyle w:val="10"/>
        <w:rPr>
          <w:rFonts w:ascii="宋体" w:hAnsi="宋体" w:cs="宋体"/>
          <w:b w:val="0"/>
          <w:sz w:val="15"/>
          <w:szCs w:val="24"/>
        </w:rPr>
      </w:pPr>
    </w:p>
    <w:p w:rsidR="000322DA" w:rsidRDefault="0099602D">
      <w:pPr>
        <w:pStyle w:val="10"/>
        <w:tabs>
          <w:tab w:val="clear" w:pos="8364"/>
          <w:tab w:val="right" w:leader="dot" w:pos="9026"/>
        </w:tabs>
      </w:pPr>
      <w:r w:rsidRPr="0099602D">
        <w:rPr>
          <w:rFonts w:ascii="宋体" w:hAnsi="宋体" w:cs="宋体" w:hint="eastAsia"/>
          <w:sz w:val="24"/>
          <w:szCs w:val="24"/>
        </w:rPr>
        <w:fldChar w:fldCharType="begin"/>
      </w:r>
      <w:r w:rsidR="009A1590">
        <w:rPr>
          <w:rFonts w:ascii="宋体" w:hAnsi="宋体" w:cs="宋体" w:hint="eastAsia"/>
          <w:sz w:val="24"/>
          <w:szCs w:val="24"/>
        </w:rPr>
        <w:instrText>TOC \o "1-2" \h \z \u</w:instrText>
      </w:r>
      <w:r w:rsidRPr="0099602D">
        <w:rPr>
          <w:rFonts w:ascii="宋体" w:hAnsi="宋体" w:cs="宋体" w:hint="eastAsia"/>
          <w:sz w:val="24"/>
          <w:szCs w:val="24"/>
        </w:rPr>
        <w:fldChar w:fldCharType="separate"/>
      </w:r>
      <w:hyperlink w:anchor="_Toc29798" w:history="1">
        <w:r w:rsidR="009A1590">
          <w:rPr>
            <w:rFonts w:ascii="宋体" w:hAnsi="宋体" w:cs="宋体" w:hint="eastAsia"/>
          </w:rPr>
          <w:t>第一部分  磋商公告</w:t>
        </w:r>
        <w:r w:rsidR="009A1590">
          <w:tab/>
        </w:r>
        <w:r>
          <w:fldChar w:fldCharType="begin"/>
        </w:r>
        <w:r w:rsidR="009A1590">
          <w:instrText xml:space="preserve"> PAGEREF _Toc29798 </w:instrText>
        </w:r>
        <w:r>
          <w:fldChar w:fldCharType="separate"/>
        </w:r>
        <w:r w:rsidR="009A1590">
          <w:t>3</w:t>
        </w:r>
        <w:r>
          <w:fldChar w:fldCharType="end"/>
        </w:r>
      </w:hyperlink>
    </w:p>
    <w:p w:rsidR="000322DA" w:rsidRDefault="0099602D">
      <w:pPr>
        <w:pStyle w:val="10"/>
        <w:tabs>
          <w:tab w:val="clear" w:pos="8364"/>
          <w:tab w:val="right" w:leader="dot" w:pos="9026"/>
        </w:tabs>
      </w:pPr>
      <w:hyperlink w:anchor="_Toc16697" w:history="1">
        <w:r w:rsidR="009A1590">
          <w:rPr>
            <w:rFonts w:ascii="宋体" w:hAnsi="宋体" w:cs="宋体" w:hint="eastAsia"/>
          </w:rPr>
          <w:t>第二部分  磋商响应供应商须知</w:t>
        </w:r>
        <w:r w:rsidR="009A1590">
          <w:tab/>
        </w:r>
        <w:r>
          <w:fldChar w:fldCharType="begin"/>
        </w:r>
        <w:r w:rsidR="009A1590">
          <w:instrText xml:space="preserve"> PAGEREF _Toc16697 </w:instrText>
        </w:r>
        <w:r>
          <w:fldChar w:fldCharType="separate"/>
        </w:r>
        <w:r w:rsidR="009A1590">
          <w:t>6</w:t>
        </w:r>
        <w:r>
          <w:fldChar w:fldCharType="end"/>
        </w:r>
      </w:hyperlink>
    </w:p>
    <w:p w:rsidR="000322DA" w:rsidRDefault="0099602D">
      <w:pPr>
        <w:pStyle w:val="10"/>
        <w:tabs>
          <w:tab w:val="clear" w:pos="8364"/>
          <w:tab w:val="right" w:leader="dot" w:pos="9026"/>
        </w:tabs>
      </w:pPr>
      <w:hyperlink w:anchor="_Toc12878" w:history="1">
        <w:r w:rsidR="009A1590">
          <w:rPr>
            <w:rFonts w:ascii="宋体" w:hAnsi="宋体" w:cs="宋体" w:hint="eastAsia"/>
            <w:szCs w:val="36"/>
          </w:rPr>
          <w:t>第三部分  项目技术及服务要求</w:t>
        </w:r>
        <w:r w:rsidR="009A1590">
          <w:tab/>
        </w:r>
        <w:r>
          <w:fldChar w:fldCharType="begin"/>
        </w:r>
        <w:r w:rsidR="009A1590">
          <w:instrText xml:space="preserve"> PAGEREF _Toc12878 </w:instrText>
        </w:r>
        <w:r>
          <w:fldChar w:fldCharType="separate"/>
        </w:r>
        <w:r w:rsidR="009A1590">
          <w:t>17</w:t>
        </w:r>
        <w:r>
          <w:fldChar w:fldCharType="end"/>
        </w:r>
      </w:hyperlink>
    </w:p>
    <w:p w:rsidR="000322DA" w:rsidRDefault="0099602D">
      <w:pPr>
        <w:pStyle w:val="10"/>
        <w:tabs>
          <w:tab w:val="clear" w:pos="8364"/>
          <w:tab w:val="right" w:leader="dot" w:pos="9026"/>
        </w:tabs>
      </w:pPr>
      <w:hyperlink w:anchor="_Toc8826" w:history="1">
        <w:r w:rsidR="009A1590">
          <w:rPr>
            <w:rFonts w:ascii="宋体" w:hAnsi="宋体" w:cs="宋体" w:hint="eastAsia"/>
            <w:szCs w:val="36"/>
          </w:rPr>
          <w:t>第四部分  合同文本</w:t>
        </w:r>
        <w:r w:rsidR="009A1590">
          <w:tab/>
        </w:r>
        <w:r>
          <w:fldChar w:fldCharType="begin"/>
        </w:r>
        <w:r w:rsidR="009A1590">
          <w:instrText xml:space="preserve"> PAGEREF _Toc8826 </w:instrText>
        </w:r>
        <w:r>
          <w:fldChar w:fldCharType="separate"/>
        </w:r>
        <w:r w:rsidR="009A1590">
          <w:t>23</w:t>
        </w:r>
        <w:r>
          <w:fldChar w:fldCharType="end"/>
        </w:r>
      </w:hyperlink>
    </w:p>
    <w:p w:rsidR="000322DA" w:rsidRDefault="0099602D">
      <w:pPr>
        <w:pStyle w:val="10"/>
        <w:tabs>
          <w:tab w:val="clear" w:pos="8364"/>
          <w:tab w:val="right" w:leader="dot" w:pos="9026"/>
        </w:tabs>
      </w:pPr>
      <w:hyperlink w:anchor="_Toc8956" w:history="1">
        <w:r w:rsidR="009A1590">
          <w:rPr>
            <w:rFonts w:ascii="宋体" w:hAnsi="宋体" w:cs="宋体" w:hint="eastAsia"/>
          </w:rPr>
          <w:t>第五部分 磋商响应文件部分格式文件</w:t>
        </w:r>
        <w:r w:rsidR="009A1590">
          <w:tab/>
        </w:r>
        <w:r>
          <w:fldChar w:fldCharType="begin"/>
        </w:r>
        <w:r w:rsidR="009A1590">
          <w:instrText xml:space="preserve"> PAGEREF _Toc8956 </w:instrText>
        </w:r>
        <w:r>
          <w:fldChar w:fldCharType="separate"/>
        </w:r>
        <w:r w:rsidR="009A1590">
          <w:t>53</w:t>
        </w:r>
        <w:r>
          <w:fldChar w:fldCharType="end"/>
        </w:r>
      </w:hyperlink>
    </w:p>
    <w:p w:rsidR="000322DA" w:rsidRDefault="0099602D">
      <w:pPr>
        <w:pStyle w:val="10"/>
        <w:tabs>
          <w:tab w:val="clear" w:pos="8364"/>
          <w:tab w:val="right" w:leader="dot" w:pos="9026"/>
        </w:tabs>
      </w:pPr>
      <w:hyperlink w:anchor="_Toc12619" w:history="1">
        <w:r w:rsidR="009A1590">
          <w:rPr>
            <w:rFonts w:ascii="宋体" w:hAnsi="宋体" w:cs="宋体" w:hint="eastAsia"/>
          </w:rPr>
          <w:t>第六部分  评分办法</w:t>
        </w:r>
        <w:r w:rsidR="009A1590">
          <w:tab/>
        </w:r>
        <w:r>
          <w:fldChar w:fldCharType="begin"/>
        </w:r>
        <w:r w:rsidR="009A1590">
          <w:instrText xml:space="preserve"> PAGEREF _Toc12619 </w:instrText>
        </w:r>
        <w:r>
          <w:fldChar w:fldCharType="separate"/>
        </w:r>
        <w:r w:rsidR="009A1590">
          <w:t>63</w:t>
        </w:r>
        <w:r>
          <w:fldChar w:fldCharType="end"/>
        </w:r>
      </w:hyperlink>
    </w:p>
    <w:p w:rsidR="000322DA" w:rsidRDefault="000322DA">
      <w:pPr>
        <w:pStyle w:val="24"/>
        <w:tabs>
          <w:tab w:val="clear" w:pos="8364"/>
          <w:tab w:val="right" w:leader="dot" w:pos="9026"/>
        </w:tabs>
      </w:pPr>
    </w:p>
    <w:p w:rsidR="000322DA" w:rsidRDefault="0099602D">
      <w:pPr>
        <w:pStyle w:val="10"/>
        <w:spacing w:line="240" w:lineRule="auto"/>
        <w:rPr>
          <w:rFonts w:ascii="宋体" w:hAnsi="宋体" w:cs="宋体"/>
          <w:sz w:val="36"/>
        </w:rPr>
        <w:sectPr w:rsidR="000322DA">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851" w:footer="851" w:gutter="0"/>
          <w:pgNumType w:start="1"/>
          <w:cols w:space="720"/>
          <w:titlePg/>
          <w:docGrid w:linePitch="381"/>
        </w:sectPr>
      </w:pPr>
      <w:r>
        <w:rPr>
          <w:rFonts w:ascii="宋体" w:hAnsi="宋体" w:cs="宋体" w:hint="eastAsia"/>
          <w:szCs w:val="24"/>
        </w:rPr>
        <w:fldChar w:fldCharType="end"/>
      </w: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pStyle w:val="1"/>
        <w:rPr>
          <w:rFonts w:ascii="宋体" w:hAnsi="宋体" w:cs="宋体"/>
        </w:rPr>
      </w:pPr>
    </w:p>
    <w:p w:rsidR="000322DA" w:rsidRDefault="000322DA">
      <w:pPr>
        <w:rPr>
          <w:rFonts w:ascii="宋体" w:hAnsi="宋体" w:cs="宋体"/>
        </w:rPr>
      </w:pPr>
    </w:p>
    <w:p w:rsidR="000322DA" w:rsidRDefault="000322DA">
      <w:pPr>
        <w:rPr>
          <w:rFonts w:ascii="宋体" w:hAnsi="宋体" w:cs="宋体"/>
        </w:rPr>
      </w:pPr>
    </w:p>
    <w:p w:rsidR="000322DA" w:rsidRDefault="009A1590">
      <w:pPr>
        <w:pStyle w:val="1"/>
        <w:spacing w:line="276" w:lineRule="auto"/>
        <w:rPr>
          <w:rFonts w:ascii="宋体" w:hAnsi="宋体" w:cs="宋体"/>
        </w:rPr>
      </w:pPr>
      <w:bookmarkStart w:id="0" w:name="_Toc29798"/>
      <w:r>
        <w:rPr>
          <w:rFonts w:ascii="宋体" w:hAnsi="宋体" w:cs="宋体" w:hint="eastAsia"/>
        </w:rPr>
        <w:lastRenderedPageBreak/>
        <w:t>第一部分  磋商公告</w:t>
      </w:r>
      <w:bookmarkEnd w:id="0"/>
    </w:p>
    <w:p w:rsidR="000322DA" w:rsidRDefault="009A1590">
      <w:pPr>
        <w:autoSpaceDE w:val="0"/>
        <w:autoSpaceDN w:val="0"/>
        <w:adjustRightInd w:val="0"/>
        <w:spacing w:line="276" w:lineRule="auto"/>
        <w:ind w:right="-20" w:firstLineChars="200" w:firstLine="480"/>
        <w:rPr>
          <w:rFonts w:ascii="宋体" w:hAnsi="宋体" w:cs="宋体"/>
          <w:sz w:val="24"/>
          <w:szCs w:val="24"/>
        </w:rPr>
      </w:pPr>
      <w:bookmarkStart w:id="1" w:name="_Toc225840107"/>
      <w:r>
        <w:rPr>
          <w:rFonts w:ascii="宋体" w:hAnsi="宋体" w:cs="宋体" w:hint="eastAsia"/>
          <w:sz w:val="24"/>
          <w:szCs w:val="24"/>
        </w:rPr>
        <w:t>根据有关规定，就衢州市公安局招标代理机构招标项目进行竞争性磋商，欢迎合格的供应商前来磋商。</w:t>
      </w:r>
    </w:p>
    <w:p w:rsidR="000322DA" w:rsidRDefault="009A1590">
      <w:pPr>
        <w:autoSpaceDE w:val="0"/>
        <w:autoSpaceDN w:val="0"/>
        <w:adjustRightInd w:val="0"/>
        <w:spacing w:line="276" w:lineRule="auto"/>
        <w:ind w:right="-20"/>
        <w:rPr>
          <w:rFonts w:ascii="宋体" w:hAnsi="宋体" w:cs="宋体"/>
          <w:sz w:val="24"/>
          <w:szCs w:val="24"/>
        </w:rPr>
      </w:pPr>
      <w:r>
        <w:rPr>
          <w:rFonts w:ascii="宋体" w:hAnsi="宋体" w:cs="宋体" w:hint="eastAsia"/>
          <w:b/>
          <w:bCs/>
          <w:sz w:val="24"/>
          <w:szCs w:val="24"/>
        </w:rPr>
        <w:t>一．采购项目概况：</w:t>
      </w:r>
    </w:p>
    <w:tbl>
      <w:tblPr>
        <w:tblStyle w:val="afa"/>
        <w:tblW w:w="4999" w:type="pct"/>
        <w:tblLook w:val="04A0"/>
      </w:tblPr>
      <w:tblGrid>
        <w:gridCol w:w="807"/>
        <w:gridCol w:w="2402"/>
        <w:gridCol w:w="2474"/>
        <w:gridCol w:w="3557"/>
      </w:tblGrid>
      <w:tr w:rsidR="000322DA">
        <w:trPr>
          <w:trHeight w:val="608"/>
        </w:trPr>
        <w:tc>
          <w:tcPr>
            <w:tcW w:w="437" w:type="pct"/>
            <w:vAlign w:val="center"/>
          </w:tcPr>
          <w:p w:rsidR="000322DA" w:rsidRDefault="009A1590">
            <w:pPr>
              <w:spacing w:line="336" w:lineRule="auto"/>
              <w:rPr>
                <w:rFonts w:ascii="宋体" w:hAnsi="宋体" w:cs="宋体"/>
                <w:color w:val="000000"/>
                <w:sz w:val="24"/>
                <w:szCs w:val="24"/>
              </w:rPr>
            </w:pPr>
            <w:r>
              <w:rPr>
                <w:rFonts w:ascii="宋体" w:hAnsi="宋体" w:cs="宋体" w:hint="eastAsia"/>
                <w:color w:val="000000"/>
                <w:sz w:val="24"/>
                <w:szCs w:val="24"/>
              </w:rPr>
              <w:t>标项</w:t>
            </w:r>
          </w:p>
        </w:tc>
        <w:tc>
          <w:tcPr>
            <w:tcW w:w="1299" w:type="pct"/>
            <w:vAlign w:val="center"/>
          </w:tcPr>
          <w:p w:rsidR="000322DA" w:rsidRDefault="009A1590">
            <w:pPr>
              <w:spacing w:line="336" w:lineRule="auto"/>
              <w:jc w:val="center"/>
              <w:rPr>
                <w:rFonts w:ascii="宋体" w:hAnsi="宋体" w:cs="宋体"/>
                <w:color w:val="000000"/>
                <w:sz w:val="24"/>
                <w:szCs w:val="24"/>
              </w:rPr>
            </w:pPr>
            <w:r>
              <w:rPr>
                <w:rFonts w:ascii="宋体" w:hAnsi="宋体" w:cs="宋体" w:hint="eastAsia"/>
                <w:color w:val="000000"/>
                <w:sz w:val="24"/>
                <w:szCs w:val="24"/>
              </w:rPr>
              <w:t>标项内容</w:t>
            </w:r>
          </w:p>
        </w:tc>
        <w:tc>
          <w:tcPr>
            <w:tcW w:w="1338" w:type="pct"/>
            <w:vAlign w:val="center"/>
          </w:tcPr>
          <w:p w:rsidR="000322DA" w:rsidRDefault="009A1590">
            <w:pPr>
              <w:spacing w:line="336" w:lineRule="auto"/>
              <w:jc w:val="center"/>
              <w:rPr>
                <w:rFonts w:ascii="宋体" w:hAnsi="宋体" w:cs="宋体"/>
                <w:color w:val="000000"/>
                <w:sz w:val="24"/>
                <w:szCs w:val="24"/>
              </w:rPr>
            </w:pPr>
            <w:r>
              <w:rPr>
                <w:rFonts w:ascii="宋体" w:hAnsi="宋体" w:cs="宋体" w:hint="eastAsia"/>
                <w:color w:val="000000"/>
                <w:sz w:val="24"/>
                <w:szCs w:val="24"/>
              </w:rPr>
              <w:t>简要技术要求、用途</w:t>
            </w:r>
          </w:p>
        </w:tc>
        <w:tc>
          <w:tcPr>
            <w:tcW w:w="1924" w:type="pct"/>
            <w:vAlign w:val="center"/>
          </w:tcPr>
          <w:p w:rsidR="000322DA" w:rsidRDefault="009A1590">
            <w:pPr>
              <w:spacing w:line="336" w:lineRule="auto"/>
              <w:jc w:val="center"/>
              <w:rPr>
                <w:rFonts w:ascii="宋体" w:hAnsi="宋体" w:cs="宋体"/>
                <w:color w:val="000000"/>
                <w:sz w:val="24"/>
                <w:szCs w:val="24"/>
              </w:rPr>
            </w:pPr>
            <w:r>
              <w:rPr>
                <w:rFonts w:ascii="宋体" w:hAnsi="宋体" w:cs="宋体" w:hint="eastAsia"/>
                <w:color w:val="000000"/>
                <w:sz w:val="24"/>
                <w:szCs w:val="24"/>
              </w:rPr>
              <w:t>备注</w:t>
            </w:r>
          </w:p>
        </w:tc>
      </w:tr>
      <w:tr w:rsidR="000322DA">
        <w:trPr>
          <w:trHeight w:val="913"/>
        </w:trPr>
        <w:tc>
          <w:tcPr>
            <w:tcW w:w="437" w:type="pct"/>
            <w:vAlign w:val="center"/>
          </w:tcPr>
          <w:p w:rsidR="000322DA" w:rsidRDefault="009A1590">
            <w:pPr>
              <w:spacing w:line="336" w:lineRule="auto"/>
              <w:jc w:val="center"/>
              <w:rPr>
                <w:rFonts w:ascii="宋体" w:hAnsi="宋体" w:cs="宋体"/>
                <w:color w:val="000000"/>
                <w:sz w:val="24"/>
                <w:szCs w:val="24"/>
              </w:rPr>
            </w:pPr>
            <w:r>
              <w:rPr>
                <w:rFonts w:ascii="宋体" w:hAnsi="宋体" w:cs="宋体" w:hint="eastAsia"/>
                <w:color w:val="000000"/>
                <w:sz w:val="24"/>
                <w:szCs w:val="24"/>
              </w:rPr>
              <w:t>一</w:t>
            </w:r>
          </w:p>
        </w:tc>
        <w:tc>
          <w:tcPr>
            <w:tcW w:w="1299" w:type="pct"/>
            <w:vAlign w:val="center"/>
          </w:tcPr>
          <w:p w:rsidR="000322DA" w:rsidRDefault="009A1590">
            <w:pPr>
              <w:spacing w:line="336" w:lineRule="auto"/>
              <w:jc w:val="center"/>
              <w:rPr>
                <w:rFonts w:ascii="宋体" w:hAnsi="宋体" w:cs="宋体"/>
                <w:color w:val="000000"/>
                <w:sz w:val="24"/>
                <w:szCs w:val="24"/>
              </w:rPr>
            </w:pPr>
            <w:r>
              <w:rPr>
                <w:rFonts w:ascii="宋体" w:hAnsi="宋体" w:hint="eastAsia"/>
                <w:bCs/>
                <w:sz w:val="24"/>
                <w:szCs w:val="24"/>
              </w:rPr>
              <w:t>货物招标代理</w:t>
            </w:r>
          </w:p>
        </w:tc>
        <w:tc>
          <w:tcPr>
            <w:tcW w:w="1338" w:type="pct"/>
            <w:vMerge w:val="restart"/>
            <w:vAlign w:val="center"/>
          </w:tcPr>
          <w:p w:rsidR="000322DA" w:rsidRDefault="009A1590">
            <w:pPr>
              <w:spacing w:line="336" w:lineRule="auto"/>
              <w:rPr>
                <w:rFonts w:ascii="宋体" w:hAnsi="宋体" w:cs="宋体"/>
                <w:color w:val="000000"/>
                <w:sz w:val="24"/>
                <w:szCs w:val="24"/>
              </w:rPr>
            </w:pPr>
            <w:r>
              <w:rPr>
                <w:rFonts w:ascii="宋体" w:hAnsi="宋体" w:cs="宋体" w:hint="eastAsia"/>
                <w:sz w:val="24"/>
                <w:szCs w:val="24"/>
              </w:rPr>
              <w:t>本项目适用于单次单个代理服务费低于20万元的招标代理服务，若单次单个代理服务费高于20万元（含）则须另走采购程序。</w:t>
            </w:r>
          </w:p>
        </w:tc>
        <w:tc>
          <w:tcPr>
            <w:tcW w:w="1924" w:type="pct"/>
            <w:vMerge w:val="restart"/>
            <w:vAlign w:val="center"/>
          </w:tcPr>
          <w:p w:rsidR="000322DA" w:rsidRDefault="009A1590">
            <w:pPr>
              <w:widowControl/>
              <w:shd w:val="clear" w:color="auto" w:fill="FFFFFF"/>
              <w:spacing w:line="360" w:lineRule="auto"/>
              <w:ind w:firstLineChars="200" w:firstLine="480"/>
              <w:jc w:val="left"/>
              <w:rPr>
                <w:rFonts w:ascii="宋体" w:hAnsi="宋体" w:cs="宋体"/>
                <w:sz w:val="24"/>
                <w:szCs w:val="24"/>
              </w:rPr>
            </w:pPr>
            <w:r>
              <w:rPr>
                <w:rFonts w:ascii="宋体" w:hAnsi="宋体" w:cs="宋体" w:hint="eastAsia"/>
                <w:sz w:val="24"/>
                <w:szCs w:val="24"/>
              </w:rPr>
              <w:t>本项目共3个标项，供应商可选择一个或多个标项磋商响应。各成交人分别</w:t>
            </w:r>
            <w:r>
              <w:rPr>
                <w:rFonts w:ascii="宋体" w:hAnsi="宋体" w:hint="eastAsia"/>
                <w:bCs/>
                <w:sz w:val="24"/>
                <w:szCs w:val="24"/>
              </w:rPr>
              <w:t>以货物、服务、工程为代理业务主体工作。</w:t>
            </w:r>
            <w:r>
              <w:rPr>
                <w:rFonts w:ascii="宋体" w:hAnsi="宋体" w:cs="宋体" w:hint="eastAsia"/>
                <w:sz w:val="24"/>
                <w:szCs w:val="24"/>
              </w:rPr>
              <w:t>本项目</w:t>
            </w:r>
            <w:r>
              <w:rPr>
                <w:rFonts w:ascii="宋体" w:hAnsi="宋体" w:hint="eastAsia"/>
                <w:bCs/>
                <w:sz w:val="24"/>
                <w:szCs w:val="24"/>
              </w:rPr>
              <w:t>一个供应商最多只允许成交一个标项，如供应商在标项一成交，则不再进入标项二、标项三的评审，以此类推。（按照标项一、标项二、标项三的顺序依次开标确定各标项成交单位）</w:t>
            </w:r>
          </w:p>
        </w:tc>
      </w:tr>
      <w:tr w:rsidR="000322DA">
        <w:trPr>
          <w:trHeight w:val="870"/>
        </w:trPr>
        <w:tc>
          <w:tcPr>
            <w:tcW w:w="437" w:type="pct"/>
            <w:vAlign w:val="center"/>
          </w:tcPr>
          <w:p w:rsidR="000322DA" w:rsidRDefault="009A1590">
            <w:pPr>
              <w:spacing w:line="336" w:lineRule="auto"/>
              <w:jc w:val="center"/>
              <w:rPr>
                <w:rFonts w:ascii="宋体" w:hAnsi="宋体" w:cs="宋体"/>
                <w:sz w:val="24"/>
                <w:szCs w:val="24"/>
              </w:rPr>
            </w:pPr>
            <w:r>
              <w:rPr>
                <w:rFonts w:ascii="宋体" w:hAnsi="宋体" w:cs="宋体" w:hint="eastAsia"/>
                <w:sz w:val="24"/>
                <w:szCs w:val="24"/>
              </w:rPr>
              <w:t>二</w:t>
            </w:r>
          </w:p>
        </w:tc>
        <w:tc>
          <w:tcPr>
            <w:tcW w:w="1299" w:type="pct"/>
            <w:vAlign w:val="center"/>
          </w:tcPr>
          <w:p w:rsidR="000322DA" w:rsidRDefault="009A1590">
            <w:pPr>
              <w:spacing w:line="336" w:lineRule="auto"/>
              <w:jc w:val="center"/>
              <w:rPr>
                <w:rFonts w:ascii="宋体" w:hAnsi="宋体" w:cs="宋体"/>
                <w:color w:val="000000"/>
                <w:sz w:val="24"/>
                <w:szCs w:val="24"/>
              </w:rPr>
            </w:pPr>
            <w:r>
              <w:rPr>
                <w:rFonts w:ascii="宋体" w:hAnsi="宋体" w:hint="eastAsia"/>
                <w:bCs/>
                <w:sz w:val="24"/>
                <w:szCs w:val="24"/>
              </w:rPr>
              <w:t>服务招标代理</w:t>
            </w:r>
          </w:p>
        </w:tc>
        <w:tc>
          <w:tcPr>
            <w:tcW w:w="1338" w:type="pct"/>
            <w:vMerge/>
            <w:vAlign w:val="center"/>
          </w:tcPr>
          <w:p w:rsidR="000322DA" w:rsidRDefault="000322DA">
            <w:pPr>
              <w:spacing w:line="336" w:lineRule="auto"/>
              <w:rPr>
                <w:rFonts w:ascii="宋体" w:hAnsi="宋体" w:cs="宋体"/>
                <w:color w:val="000000"/>
                <w:sz w:val="24"/>
                <w:szCs w:val="24"/>
              </w:rPr>
            </w:pPr>
          </w:p>
        </w:tc>
        <w:tc>
          <w:tcPr>
            <w:tcW w:w="1924" w:type="pct"/>
            <w:vMerge/>
            <w:vAlign w:val="center"/>
          </w:tcPr>
          <w:p w:rsidR="000322DA" w:rsidRDefault="000322DA">
            <w:pPr>
              <w:spacing w:line="336" w:lineRule="auto"/>
              <w:rPr>
                <w:rFonts w:ascii="宋体" w:hAnsi="宋体" w:cs="宋体"/>
                <w:sz w:val="24"/>
                <w:szCs w:val="24"/>
              </w:rPr>
            </w:pPr>
          </w:p>
        </w:tc>
      </w:tr>
      <w:tr w:rsidR="000322DA">
        <w:trPr>
          <w:trHeight w:val="400"/>
        </w:trPr>
        <w:tc>
          <w:tcPr>
            <w:tcW w:w="437" w:type="pct"/>
            <w:vAlign w:val="center"/>
          </w:tcPr>
          <w:p w:rsidR="000322DA" w:rsidRDefault="009A1590">
            <w:pPr>
              <w:spacing w:line="336" w:lineRule="auto"/>
              <w:jc w:val="center"/>
              <w:rPr>
                <w:rFonts w:ascii="宋体" w:hAnsi="宋体" w:cs="宋体"/>
                <w:sz w:val="24"/>
                <w:szCs w:val="24"/>
              </w:rPr>
            </w:pPr>
            <w:r>
              <w:rPr>
                <w:rFonts w:ascii="宋体" w:hAnsi="宋体" w:cs="宋体" w:hint="eastAsia"/>
                <w:sz w:val="24"/>
                <w:szCs w:val="24"/>
              </w:rPr>
              <w:t>三</w:t>
            </w:r>
          </w:p>
        </w:tc>
        <w:tc>
          <w:tcPr>
            <w:tcW w:w="1299" w:type="pct"/>
            <w:vAlign w:val="center"/>
          </w:tcPr>
          <w:p w:rsidR="000322DA" w:rsidRDefault="009A1590">
            <w:pPr>
              <w:spacing w:line="336" w:lineRule="auto"/>
              <w:jc w:val="center"/>
              <w:rPr>
                <w:rFonts w:ascii="宋体" w:hAnsi="宋体"/>
                <w:bCs/>
                <w:sz w:val="24"/>
                <w:szCs w:val="24"/>
              </w:rPr>
            </w:pPr>
            <w:r>
              <w:rPr>
                <w:rFonts w:ascii="宋体" w:hAnsi="宋体" w:hint="eastAsia"/>
                <w:bCs/>
                <w:sz w:val="24"/>
                <w:szCs w:val="24"/>
              </w:rPr>
              <w:t>工程招标代理</w:t>
            </w:r>
          </w:p>
        </w:tc>
        <w:tc>
          <w:tcPr>
            <w:tcW w:w="1338" w:type="pct"/>
            <w:vMerge/>
            <w:vAlign w:val="center"/>
          </w:tcPr>
          <w:p w:rsidR="000322DA" w:rsidRDefault="000322DA">
            <w:pPr>
              <w:spacing w:line="336" w:lineRule="auto"/>
              <w:rPr>
                <w:rFonts w:ascii="宋体" w:hAnsi="宋体" w:cs="宋体"/>
                <w:color w:val="000000"/>
                <w:sz w:val="24"/>
                <w:szCs w:val="24"/>
              </w:rPr>
            </w:pPr>
          </w:p>
        </w:tc>
        <w:tc>
          <w:tcPr>
            <w:tcW w:w="1924" w:type="pct"/>
            <w:vMerge/>
            <w:vAlign w:val="center"/>
          </w:tcPr>
          <w:p w:rsidR="000322DA" w:rsidRDefault="000322DA">
            <w:pPr>
              <w:spacing w:line="336" w:lineRule="auto"/>
              <w:rPr>
                <w:rFonts w:ascii="宋体" w:hAnsi="宋体" w:cs="宋体"/>
                <w:sz w:val="24"/>
                <w:szCs w:val="24"/>
              </w:rPr>
            </w:pPr>
          </w:p>
        </w:tc>
      </w:tr>
    </w:tbl>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hint="eastAsia"/>
          <w:bCs/>
          <w:sz w:val="24"/>
          <w:szCs w:val="24"/>
        </w:rPr>
        <w:t>本次招标服务期限为三年，合同一年一签，第二年和第三年由采购人对代理公司进行综合评分，评分在90分以上的予以续约。</w:t>
      </w:r>
    </w:p>
    <w:p w:rsidR="000322DA" w:rsidRDefault="009A1590">
      <w:pPr>
        <w:autoSpaceDE w:val="0"/>
        <w:autoSpaceDN w:val="0"/>
        <w:adjustRightInd w:val="0"/>
        <w:spacing w:line="276" w:lineRule="auto"/>
        <w:ind w:right="-20"/>
        <w:rPr>
          <w:rFonts w:ascii="宋体" w:hAnsi="宋体" w:cs="宋体"/>
          <w:sz w:val="24"/>
          <w:szCs w:val="24"/>
        </w:rPr>
      </w:pPr>
      <w:r>
        <w:rPr>
          <w:rFonts w:ascii="宋体" w:hAnsi="宋体" w:cs="宋体" w:hint="eastAsia"/>
          <w:b/>
          <w:bCs/>
          <w:sz w:val="24"/>
          <w:szCs w:val="24"/>
        </w:rPr>
        <w:t>二．供应商资格条件:</w:t>
      </w:r>
    </w:p>
    <w:p w:rsidR="000322DA" w:rsidRDefault="009A1590">
      <w:pPr>
        <w:autoSpaceDE w:val="0"/>
        <w:autoSpaceDN w:val="0"/>
        <w:adjustRightInd w:val="0"/>
        <w:spacing w:line="276" w:lineRule="auto"/>
        <w:ind w:right="-20" w:firstLineChars="200" w:firstLine="482"/>
        <w:rPr>
          <w:rFonts w:ascii="宋体" w:hAnsi="宋体" w:cs="宋体"/>
          <w:b/>
          <w:bCs/>
          <w:sz w:val="24"/>
          <w:szCs w:val="24"/>
        </w:rPr>
      </w:pPr>
      <w:r>
        <w:rPr>
          <w:rFonts w:ascii="宋体" w:hAnsi="宋体" w:cs="宋体" w:hint="eastAsia"/>
          <w:b/>
          <w:bCs/>
          <w:sz w:val="24"/>
          <w:szCs w:val="24"/>
        </w:rPr>
        <w:t>标项一、标项二</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1）符合《中华人民共和国政府采购法》第二十二条规定的合格供应商：1）具有独立承担民事责任的能力；2）具有良好的商业信誉和健全的财务会计制度；3）具有履行合同所必需的设备和专业技术能力；4）有依法缴纳税收和社会保障资金的良好记录；5）参加采购活动前三年内（新成立不满三年的公司自成立之日起算）在经营活动中没有重大违法记录；6）法律、行政法规规定的其他条件。</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（2）供应商未被列入失信被执行人名单、重大税收违法案件当事人名单、政府采购严重违法失信行为记录名单，信用信息以信用中国网站（www.creditchina.gov.cn）、中国政府采购网（www.ccgp.gov.cn）公布为准。</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（3）单位负责人为同一人或者存在直接控股、管理关系的不同供应商，不得参加同一合同项下的采购活动。</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（4）非联合体。</w:t>
      </w:r>
    </w:p>
    <w:p w:rsidR="000322DA" w:rsidRDefault="009A1590">
      <w:pPr>
        <w:pStyle w:val="20"/>
        <w:rPr>
          <w:rFonts w:hAnsi="宋体" w:cs="宋体"/>
          <w:b/>
          <w:bCs/>
          <w:szCs w:val="24"/>
        </w:rPr>
      </w:pPr>
      <w:r>
        <w:rPr>
          <w:rFonts w:hAnsi="宋体" w:cs="宋体" w:hint="eastAsia"/>
          <w:b/>
          <w:bCs/>
          <w:szCs w:val="24"/>
        </w:rPr>
        <w:t>标项三：</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（1）本次招标要求磋商响应人营业执照具有招标代理及工程造价咨询相关的经营范围，浙江省外企业须提供浙江省建筑市场监管公共服务系统发布的备案信息截图”或</w:t>
      </w:r>
      <w:r>
        <w:rPr>
          <w:rFonts w:ascii="宋体" w:hAnsi="宋体" w:cs="宋体" w:hint="eastAsia"/>
          <w:sz w:val="24"/>
          <w:szCs w:val="24"/>
        </w:rPr>
        <w:lastRenderedPageBreak/>
        <w:t>持有仍在有效期内的浙江省住建厅出具的《省外企业进浙承接业务备案证明》</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（2）如相关证照在办理延续、分立、更名等情况的，须提供原证照及相关主管部门的证明，否则不予认可。</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（3）项目组织机构成员</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3.1招标代理组负责人（1人）及代理人员（1人），共2人（基本配备），不得兼任，组员必须具有相关专业执业注册资格或中级及以上专业职称或本科及以上学历；</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3.2造价咨询组项目负责人（1人）为注册造价工程师，项目组造价人员（3人），共4人（基本配备），不得兼任，组员必须具备造价员（或二级造价师）及以上执业注册资格。如有退休人员，必须提供退休证及聘用合同。</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3.3招标代理组和造价咨询组的成员不可相互兼任。</w:t>
      </w:r>
    </w:p>
    <w:p w:rsidR="000322DA" w:rsidRDefault="000322DA">
      <w:pPr>
        <w:autoSpaceDE w:val="0"/>
        <w:autoSpaceDN w:val="0"/>
        <w:adjustRightInd w:val="0"/>
        <w:spacing w:line="276" w:lineRule="auto"/>
        <w:ind w:right="-20"/>
        <w:rPr>
          <w:rFonts w:ascii="宋体" w:hAnsi="宋体" w:cs="宋体"/>
          <w:kern w:val="0"/>
          <w:sz w:val="24"/>
          <w:szCs w:val="24"/>
        </w:rPr>
      </w:pPr>
    </w:p>
    <w:p w:rsidR="000322DA" w:rsidRDefault="009A1590">
      <w:pPr>
        <w:autoSpaceDE w:val="0"/>
        <w:autoSpaceDN w:val="0"/>
        <w:adjustRightInd w:val="0"/>
        <w:spacing w:line="276" w:lineRule="auto"/>
        <w:ind w:right="-20"/>
        <w:rPr>
          <w:rFonts w:ascii="宋体" w:hAnsi="宋体" w:cs="宋体"/>
          <w:sz w:val="24"/>
          <w:szCs w:val="24"/>
        </w:rPr>
      </w:pPr>
      <w:r>
        <w:rPr>
          <w:rFonts w:ascii="宋体" w:hAnsi="宋体" w:cs="宋体" w:hint="eastAsia"/>
          <w:b/>
          <w:bCs/>
          <w:sz w:val="24"/>
          <w:szCs w:val="24"/>
        </w:rPr>
        <w:t>三．采购文件的获取方式:</w:t>
      </w:r>
    </w:p>
    <w:p w:rsidR="000322DA" w:rsidRDefault="009A1590">
      <w:pPr>
        <w:autoSpaceDE w:val="0"/>
        <w:autoSpaceDN w:val="0"/>
        <w:adjustRightInd w:val="0"/>
        <w:spacing w:line="276" w:lineRule="auto"/>
        <w:ind w:right="-20"/>
        <w:rPr>
          <w:rFonts w:ascii="宋体" w:hAnsi="宋体" w:cs="宋体"/>
          <w:sz w:val="24"/>
          <w:szCs w:val="24"/>
        </w:rPr>
      </w:pPr>
      <w:r>
        <w:rPr>
          <w:rFonts w:ascii="宋体" w:hAnsi="宋体" w:cs="宋体" w:hint="eastAsia"/>
          <w:sz w:val="24"/>
          <w:szCs w:val="24"/>
        </w:rPr>
        <w:t>本项目无须报名，采购文件在衢州市公安局门户网站（http://gaj.qz.gov.cn/）免费下载。</w:t>
      </w:r>
    </w:p>
    <w:p w:rsidR="000322DA" w:rsidRDefault="009A1590">
      <w:pPr>
        <w:autoSpaceDE w:val="0"/>
        <w:autoSpaceDN w:val="0"/>
        <w:adjustRightInd w:val="0"/>
        <w:spacing w:line="276" w:lineRule="auto"/>
        <w:ind w:right="-20"/>
        <w:rPr>
          <w:rFonts w:ascii="宋体" w:hAnsi="宋体" w:cs="宋体"/>
          <w:sz w:val="24"/>
          <w:szCs w:val="24"/>
        </w:rPr>
      </w:pPr>
      <w:r>
        <w:rPr>
          <w:rFonts w:ascii="宋体" w:hAnsi="宋体" w:cs="宋体" w:hint="eastAsia"/>
          <w:b/>
          <w:bCs/>
          <w:sz w:val="24"/>
          <w:szCs w:val="24"/>
        </w:rPr>
        <w:t>四．磋商响</w:t>
      </w:r>
      <w:r>
        <w:rPr>
          <w:rFonts w:ascii="宋体" w:hAnsi="宋体" w:cs="宋体" w:hint="eastAsia"/>
          <w:b/>
          <w:sz w:val="24"/>
          <w:szCs w:val="24"/>
        </w:rPr>
        <w:t>应</w:t>
      </w:r>
      <w:r>
        <w:rPr>
          <w:rFonts w:ascii="宋体" w:hAnsi="宋体" w:cs="宋体" w:hint="eastAsia"/>
          <w:b/>
          <w:bCs/>
          <w:sz w:val="24"/>
          <w:szCs w:val="24"/>
        </w:rPr>
        <w:t>截止时间：</w:t>
      </w:r>
      <w:r>
        <w:rPr>
          <w:rFonts w:ascii="宋体" w:hAnsi="宋体" w:cs="宋体" w:hint="eastAsia"/>
          <w:sz w:val="24"/>
          <w:szCs w:val="24"/>
        </w:rPr>
        <w:t>2024年1月23日9时30分整（北京时间）。届时请供应商的法定代表人或其授权代表按时参加开标会。逾期送达或不符合规定的磋商响应文件恕不接受。</w:t>
      </w:r>
    </w:p>
    <w:p w:rsidR="000322DA" w:rsidRDefault="009A1590">
      <w:pPr>
        <w:autoSpaceDE w:val="0"/>
        <w:autoSpaceDN w:val="0"/>
        <w:adjustRightInd w:val="0"/>
        <w:spacing w:line="276" w:lineRule="auto"/>
        <w:ind w:right="-20"/>
        <w:rPr>
          <w:rFonts w:ascii="宋体" w:hAnsi="宋体" w:cs="宋体"/>
          <w:kern w:val="0"/>
          <w:sz w:val="24"/>
          <w:szCs w:val="24"/>
        </w:rPr>
      </w:pPr>
      <w:r>
        <w:rPr>
          <w:rFonts w:ascii="宋体" w:hAnsi="宋体" w:cs="宋体" w:hint="eastAsia"/>
          <w:b/>
          <w:bCs/>
          <w:sz w:val="24"/>
          <w:szCs w:val="24"/>
        </w:rPr>
        <w:t>五．</w:t>
      </w:r>
      <w:r>
        <w:rPr>
          <w:rFonts w:ascii="宋体" w:hAnsi="宋体" w:cs="宋体" w:hint="eastAsia"/>
          <w:b/>
          <w:sz w:val="24"/>
          <w:szCs w:val="24"/>
        </w:rPr>
        <w:t>磋商响应</w:t>
      </w:r>
      <w:r>
        <w:rPr>
          <w:rFonts w:ascii="宋体" w:hAnsi="宋体" w:cs="宋体" w:hint="eastAsia"/>
          <w:b/>
          <w:bCs/>
          <w:sz w:val="24"/>
          <w:szCs w:val="24"/>
        </w:rPr>
        <w:t>地址：</w:t>
      </w:r>
      <w:r>
        <w:rPr>
          <w:rFonts w:ascii="宋体" w:hAnsi="宋体" w:cs="宋体" w:hint="eastAsia"/>
          <w:sz w:val="24"/>
          <w:szCs w:val="24"/>
        </w:rPr>
        <w:t>衢州市公安局指挥中心四楼会议室。</w:t>
      </w:r>
    </w:p>
    <w:p w:rsidR="000322DA" w:rsidRDefault="009A1590">
      <w:pPr>
        <w:autoSpaceDE w:val="0"/>
        <w:autoSpaceDN w:val="0"/>
        <w:adjustRightInd w:val="0"/>
        <w:spacing w:line="276" w:lineRule="auto"/>
        <w:ind w:right="-20"/>
        <w:rPr>
          <w:rFonts w:ascii="宋体" w:hAnsi="宋体" w:cs="宋体"/>
          <w:sz w:val="24"/>
          <w:szCs w:val="24"/>
        </w:rPr>
      </w:pPr>
      <w:r>
        <w:rPr>
          <w:rFonts w:ascii="宋体" w:hAnsi="宋体" w:cs="宋体" w:hint="eastAsia"/>
          <w:b/>
          <w:bCs/>
          <w:sz w:val="24"/>
          <w:szCs w:val="24"/>
        </w:rPr>
        <w:t>六．</w:t>
      </w:r>
      <w:r>
        <w:rPr>
          <w:rFonts w:ascii="宋体" w:hAnsi="宋体" w:cs="宋体" w:hint="eastAsia"/>
          <w:b/>
          <w:sz w:val="24"/>
          <w:szCs w:val="24"/>
        </w:rPr>
        <w:t>响应文件开启</w:t>
      </w:r>
      <w:r>
        <w:rPr>
          <w:rFonts w:ascii="宋体" w:hAnsi="宋体" w:cs="宋体" w:hint="eastAsia"/>
          <w:b/>
          <w:bCs/>
          <w:sz w:val="24"/>
          <w:szCs w:val="24"/>
        </w:rPr>
        <w:t>时间：</w:t>
      </w:r>
      <w:r>
        <w:rPr>
          <w:rFonts w:ascii="宋体" w:hAnsi="宋体" w:cs="宋体" w:hint="eastAsia"/>
          <w:sz w:val="24"/>
          <w:szCs w:val="24"/>
        </w:rPr>
        <w:t>2024年1月23日9时30分整（北京时间）</w:t>
      </w:r>
    </w:p>
    <w:p w:rsidR="000322DA" w:rsidRDefault="009A1590">
      <w:pPr>
        <w:autoSpaceDE w:val="0"/>
        <w:autoSpaceDN w:val="0"/>
        <w:adjustRightInd w:val="0"/>
        <w:spacing w:line="276" w:lineRule="auto"/>
        <w:ind w:right="-20"/>
        <w:rPr>
          <w:rFonts w:ascii="宋体" w:hAnsi="宋体" w:cs="宋体"/>
          <w:sz w:val="24"/>
          <w:szCs w:val="24"/>
        </w:rPr>
      </w:pPr>
      <w:r>
        <w:rPr>
          <w:rFonts w:ascii="宋体" w:hAnsi="宋体" w:cs="宋体" w:hint="eastAsia"/>
          <w:b/>
          <w:bCs/>
          <w:sz w:val="24"/>
          <w:szCs w:val="24"/>
        </w:rPr>
        <w:t>七．</w:t>
      </w:r>
      <w:r>
        <w:rPr>
          <w:rFonts w:ascii="宋体" w:hAnsi="宋体" w:cs="宋体" w:hint="eastAsia"/>
          <w:b/>
          <w:sz w:val="24"/>
          <w:szCs w:val="24"/>
        </w:rPr>
        <w:t>响应文件开启</w:t>
      </w:r>
      <w:r>
        <w:rPr>
          <w:rFonts w:ascii="宋体" w:hAnsi="宋体" w:cs="宋体" w:hint="eastAsia"/>
          <w:b/>
          <w:bCs/>
          <w:sz w:val="24"/>
          <w:szCs w:val="24"/>
        </w:rPr>
        <w:t>地址</w:t>
      </w:r>
      <w:r>
        <w:rPr>
          <w:rFonts w:ascii="宋体" w:hAnsi="宋体" w:cs="宋体" w:hint="eastAsia"/>
          <w:sz w:val="24"/>
          <w:szCs w:val="24"/>
        </w:rPr>
        <w:t>：衢州市公安局指挥中心四楼会议室。</w:t>
      </w:r>
    </w:p>
    <w:p w:rsidR="000322DA" w:rsidRDefault="009A1590">
      <w:pPr>
        <w:pStyle w:val="1fb"/>
        <w:spacing w:before="0" w:beforeAutospacing="0" w:after="0" w:afterAutospacing="0" w:line="360" w:lineRule="auto"/>
        <w:jc w:val="both"/>
      </w:pPr>
      <w:r>
        <w:rPr>
          <w:rFonts w:cs="仿宋_GB2312" w:hint="eastAsia"/>
          <w:b/>
          <w:bCs/>
        </w:rPr>
        <w:t>八、投标保证金：</w:t>
      </w:r>
      <w:r>
        <w:rPr>
          <w:rFonts w:hint="eastAsia"/>
        </w:rPr>
        <w:t>投标保证金（人民币）：0元（无需交纳）。</w:t>
      </w:r>
    </w:p>
    <w:p w:rsidR="000322DA" w:rsidRDefault="009A1590">
      <w:pPr>
        <w:widowControl/>
        <w:spacing w:line="360" w:lineRule="auto"/>
        <w:rPr>
          <w:rFonts w:ascii="宋体" w:hAnsi="宋体"/>
          <w:kern w:val="0"/>
          <w:sz w:val="24"/>
          <w:szCs w:val="24"/>
        </w:rPr>
      </w:pPr>
      <w:r>
        <w:rPr>
          <w:rFonts w:ascii="宋体" w:hAnsi="宋体" w:hint="eastAsia"/>
          <w:b/>
          <w:kern w:val="0"/>
          <w:sz w:val="24"/>
          <w:szCs w:val="24"/>
        </w:rPr>
        <w:t>九</w:t>
      </w:r>
      <w:r>
        <w:rPr>
          <w:rFonts w:ascii="宋体" w:hAnsi="宋体"/>
          <w:b/>
          <w:kern w:val="0"/>
          <w:sz w:val="24"/>
          <w:szCs w:val="24"/>
        </w:rPr>
        <w:t>、</w:t>
      </w:r>
      <w:r>
        <w:rPr>
          <w:rFonts w:ascii="宋体" w:hAnsi="宋体" w:hint="eastAsia"/>
          <w:b/>
          <w:kern w:val="0"/>
          <w:sz w:val="24"/>
          <w:szCs w:val="24"/>
        </w:rPr>
        <w:t>答疑与澄清</w:t>
      </w:r>
    </w:p>
    <w:p w:rsidR="000322DA" w:rsidRDefault="009A1590">
      <w:pPr>
        <w:autoSpaceDE w:val="0"/>
        <w:autoSpaceDN w:val="0"/>
        <w:adjustRightInd w:val="0"/>
        <w:spacing w:line="276" w:lineRule="auto"/>
        <w:ind w:right="-20" w:firstLineChars="200" w:firstLine="480"/>
        <w:rPr>
          <w:rFonts w:ascii="宋体" w:hAnsi="宋体"/>
          <w:kern w:val="0"/>
          <w:sz w:val="24"/>
          <w:szCs w:val="24"/>
        </w:rPr>
      </w:pPr>
      <w:r>
        <w:rPr>
          <w:rFonts w:ascii="宋体" w:hAnsi="宋体" w:hint="eastAsia"/>
          <w:kern w:val="0"/>
          <w:sz w:val="24"/>
          <w:szCs w:val="24"/>
        </w:rPr>
        <w:t>供应商如对采购文件有异议，应当</w:t>
      </w:r>
      <w:r>
        <w:rPr>
          <w:rFonts w:ascii="宋体" w:hAnsi="宋体" w:hint="eastAsia"/>
          <w:color w:val="FF0000"/>
          <w:kern w:val="0"/>
          <w:sz w:val="24"/>
          <w:szCs w:val="24"/>
        </w:rPr>
        <w:t>于2024年1月16日17时</w:t>
      </w:r>
      <w:r>
        <w:rPr>
          <w:rFonts w:ascii="宋体" w:hAnsi="宋体" w:hint="eastAsia"/>
          <w:kern w:val="0"/>
          <w:sz w:val="24"/>
          <w:szCs w:val="24"/>
        </w:rPr>
        <w:t>前以书面形式向采购单位提出，逾期不予受理。</w:t>
      </w:r>
    </w:p>
    <w:p w:rsidR="000322DA" w:rsidRDefault="009A1590">
      <w:pPr>
        <w:widowControl/>
        <w:spacing w:line="360" w:lineRule="auto"/>
        <w:rPr>
          <w:rFonts w:ascii="宋体" w:hAnsi="宋体"/>
          <w:b/>
          <w:kern w:val="0"/>
          <w:sz w:val="24"/>
          <w:szCs w:val="24"/>
        </w:rPr>
      </w:pPr>
      <w:r>
        <w:rPr>
          <w:rFonts w:ascii="宋体" w:hAnsi="宋体" w:hint="eastAsia"/>
          <w:b/>
          <w:kern w:val="0"/>
          <w:sz w:val="24"/>
          <w:szCs w:val="24"/>
        </w:rPr>
        <w:t>十、其他事项</w:t>
      </w:r>
    </w:p>
    <w:p w:rsidR="000322DA" w:rsidRDefault="009A1590">
      <w:pPr>
        <w:widowControl/>
        <w:spacing w:line="360" w:lineRule="auto"/>
        <w:ind w:firstLine="482"/>
        <w:jc w:val="left"/>
        <w:rPr>
          <w:rFonts w:ascii="宋体" w:hAnsi="宋体"/>
          <w:kern w:val="0"/>
          <w:sz w:val="24"/>
          <w:szCs w:val="24"/>
        </w:rPr>
      </w:pPr>
      <w:r>
        <w:rPr>
          <w:rFonts w:ascii="宋体" w:hAnsi="宋体" w:hint="eastAsia"/>
          <w:kern w:val="0"/>
          <w:sz w:val="24"/>
          <w:szCs w:val="24"/>
        </w:rPr>
        <w:t>1.未注册加入浙江省政府采购供应商库的供应商一旦被确定为成交人的，应当在《成交通知书》发出前的三个工作日内按《关于印发浙江省政府供应商注册及诚信管理暂行办法通知》[浙财采监字〔2009〕28号]文件的规定进行注册申请，否则，采购人将拒绝向其发出《成交通知书》，并可以直接推荐排名次之的供应商为成交人，或者重新组织招标。</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2、信用记录：根据财库[2016]125号《关于在政府采购活动中查询及使用信用记录有关问题的通知》要求，采购代理机构会对供应商信用记录进行查询并甄别。</w:t>
      </w:r>
    </w:p>
    <w:p w:rsidR="000322DA" w:rsidRDefault="009A1590">
      <w:pPr>
        <w:spacing w:line="276" w:lineRule="auto"/>
        <w:ind w:firstLineChars="200" w:firstLine="480"/>
        <w:rPr>
          <w:rFonts w:ascii="宋体" w:hAnsi="宋体" w:cs="宋体"/>
          <w:sz w:val="24"/>
          <w:szCs w:val="24"/>
        </w:rPr>
      </w:pPr>
      <w:r>
        <w:rPr>
          <w:rFonts w:ascii="宋体" w:hAnsi="宋体" w:cs="宋体" w:hint="eastAsia"/>
          <w:sz w:val="24"/>
          <w:szCs w:val="24"/>
        </w:rPr>
        <w:t>（1）信用信息查询的截止时点：磋商响应截止时间；</w:t>
      </w:r>
    </w:p>
    <w:p w:rsidR="000322DA" w:rsidRDefault="009A1590">
      <w:pPr>
        <w:spacing w:line="276" w:lineRule="auto"/>
        <w:ind w:firstLineChars="200" w:firstLine="480"/>
        <w:rPr>
          <w:rFonts w:ascii="宋体" w:hAnsi="宋体" w:cs="宋体"/>
          <w:sz w:val="24"/>
          <w:szCs w:val="24"/>
        </w:rPr>
      </w:pPr>
      <w:r>
        <w:rPr>
          <w:rFonts w:ascii="宋体" w:hAnsi="宋体" w:cs="宋体" w:hint="eastAsia"/>
          <w:sz w:val="24"/>
          <w:szCs w:val="24"/>
        </w:rPr>
        <w:lastRenderedPageBreak/>
        <w:t>（2）查询渠道：“信用中国”（www.creditchina.gov.cn）、“中国政府采购网”（www.ccgp.gov.cn）、“浙江政府采购网（</w:t>
      </w:r>
      <w:hyperlink r:id="rId14" w:history="1">
        <w:r>
          <w:rPr>
            <w:rFonts w:ascii="宋体" w:hAnsi="宋体" w:cs="宋体" w:hint="eastAsia"/>
            <w:sz w:val="24"/>
            <w:szCs w:val="24"/>
          </w:rPr>
          <w:t>http://www.zjzfcg.gov.cn</w:t>
        </w:r>
      </w:hyperlink>
      <w:r>
        <w:rPr>
          <w:rFonts w:ascii="宋体" w:hAnsi="宋体" w:cs="宋体" w:hint="eastAsia"/>
          <w:sz w:val="24"/>
          <w:szCs w:val="24"/>
        </w:rPr>
        <w:t>）；</w:t>
      </w:r>
    </w:p>
    <w:p w:rsidR="000322DA" w:rsidRDefault="009A1590">
      <w:pPr>
        <w:spacing w:line="276" w:lineRule="auto"/>
        <w:ind w:firstLineChars="200" w:firstLine="480"/>
        <w:rPr>
          <w:rFonts w:ascii="宋体" w:hAnsi="宋体" w:cs="宋体"/>
          <w:sz w:val="24"/>
          <w:szCs w:val="24"/>
        </w:rPr>
      </w:pPr>
      <w:r>
        <w:rPr>
          <w:rFonts w:ascii="宋体" w:hAnsi="宋体" w:cs="宋体" w:hint="eastAsia"/>
          <w:sz w:val="24"/>
          <w:szCs w:val="24"/>
        </w:rPr>
        <w:t>（3）信用信息查询记录和证据留存具体方式：将查询网页打印、签字与其他采购文件一并保存；</w:t>
      </w:r>
    </w:p>
    <w:p w:rsidR="000322DA" w:rsidRDefault="009A1590">
      <w:pPr>
        <w:autoSpaceDE w:val="0"/>
        <w:autoSpaceDN w:val="0"/>
        <w:adjustRightInd w:val="0"/>
        <w:spacing w:line="276" w:lineRule="auto"/>
        <w:ind w:right="-20" w:firstLineChars="200" w:firstLine="480"/>
        <w:rPr>
          <w:rFonts w:ascii="宋体" w:hAnsi="宋体" w:cs="宋体"/>
          <w:b/>
          <w:bCs/>
          <w:sz w:val="24"/>
          <w:szCs w:val="24"/>
        </w:rPr>
      </w:pPr>
      <w:r>
        <w:rPr>
          <w:rFonts w:ascii="宋体" w:hAnsi="宋体" w:cs="宋体" w:hint="eastAsia"/>
          <w:sz w:val="24"/>
          <w:szCs w:val="24"/>
        </w:rPr>
        <w:t>（4）信用信息的使用规则：磋商响应供应商存在不良信用记录的，其磋商将被作为无效磋商被拒绝。不良信用记录指：被列入失信被执行人、重大税收违法案件当事人名单、政府采购严重违法失信行为记录名单或浙江政府采购网曝光台中尚在行政处罚期内的。</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3、本项目相关公告（包括成交公告、成交公告及更正公告等）均以</w:t>
      </w:r>
      <w:r>
        <w:rPr>
          <w:rFonts w:ascii="宋体" w:hAnsi="宋体" w:cs="宋体" w:hint="eastAsia"/>
          <w:b/>
          <w:bCs/>
          <w:kern w:val="0"/>
          <w:sz w:val="24"/>
          <w:szCs w:val="24"/>
        </w:rPr>
        <w:t>衢州市公安局门户网站（</w:t>
      </w:r>
      <w:r>
        <w:rPr>
          <w:rFonts w:ascii="宋体" w:hAnsi="宋体" w:cs="宋体"/>
          <w:b/>
          <w:bCs/>
          <w:kern w:val="0"/>
          <w:sz w:val="24"/>
          <w:szCs w:val="24"/>
        </w:rPr>
        <w:t>http://gaj.qz.gov.cn/</w:t>
      </w:r>
      <w:r>
        <w:rPr>
          <w:rFonts w:ascii="宋体" w:hAnsi="宋体" w:cs="宋体" w:hint="eastAsia"/>
          <w:b/>
          <w:bCs/>
          <w:kern w:val="0"/>
          <w:sz w:val="24"/>
          <w:szCs w:val="24"/>
        </w:rPr>
        <w:t>）</w:t>
      </w:r>
      <w:r>
        <w:rPr>
          <w:rFonts w:ascii="宋体" w:hAnsi="宋体" w:cs="宋体" w:hint="eastAsia"/>
          <w:sz w:val="24"/>
          <w:szCs w:val="24"/>
        </w:rPr>
        <w:t>发布的为准。</w:t>
      </w:r>
    </w:p>
    <w:p w:rsidR="000322DA" w:rsidRDefault="009A1590">
      <w:pPr>
        <w:pStyle w:val="ae"/>
        <w:spacing w:after="0" w:line="276" w:lineRule="auto"/>
        <w:ind w:leftChars="0" w:left="0"/>
        <w:rPr>
          <w:rFonts w:ascii="宋体" w:hAnsi="宋体" w:cs="宋体"/>
          <w:b/>
          <w:bCs/>
          <w:sz w:val="24"/>
        </w:rPr>
      </w:pPr>
      <w:bookmarkStart w:id="2" w:name="_Toc35393625"/>
      <w:bookmarkStart w:id="3" w:name="_Toc28359007"/>
      <w:bookmarkStart w:id="4" w:name="_Toc28359084"/>
      <w:bookmarkStart w:id="5" w:name="_Toc35393794"/>
      <w:r>
        <w:rPr>
          <w:rFonts w:ascii="宋体" w:hAnsi="宋体" w:cs="宋体" w:hint="eastAsia"/>
          <w:b/>
          <w:bCs/>
          <w:sz w:val="24"/>
        </w:rPr>
        <w:t>十一</w:t>
      </w:r>
      <w:r>
        <w:rPr>
          <w:rFonts w:ascii="宋体" w:hAnsi="宋体" w:cs="宋体"/>
          <w:b/>
          <w:bCs/>
          <w:sz w:val="24"/>
        </w:rPr>
        <w:t>、公告期限</w:t>
      </w:r>
      <w:bookmarkEnd w:id="2"/>
      <w:bookmarkEnd w:id="3"/>
      <w:bookmarkEnd w:id="4"/>
      <w:bookmarkEnd w:id="5"/>
    </w:p>
    <w:p w:rsidR="000322DA" w:rsidRDefault="009A1590">
      <w:pPr>
        <w:pStyle w:val="ae"/>
        <w:spacing w:after="0" w:line="276" w:lineRule="auto"/>
        <w:ind w:leftChars="0" w:left="0" w:firstLineChars="200" w:firstLine="480"/>
        <w:rPr>
          <w:rFonts w:ascii="宋体" w:hAnsi="宋体" w:cs="宋体"/>
          <w:sz w:val="24"/>
        </w:rPr>
      </w:pPr>
      <w:r>
        <w:rPr>
          <w:rFonts w:ascii="宋体" w:hAnsi="宋体" w:cs="宋体"/>
          <w:sz w:val="24"/>
        </w:rPr>
        <w:t>自本公告发布之日起3个工作日。</w:t>
      </w:r>
    </w:p>
    <w:p w:rsidR="000322DA" w:rsidRDefault="009A1590">
      <w:pPr>
        <w:autoSpaceDE w:val="0"/>
        <w:autoSpaceDN w:val="0"/>
        <w:adjustRightInd w:val="0"/>
        <w:spacing w:line="276" w:lineRule="auto"/>
        <w:ind w:right="-20"/>
        <w:rPr>
          <w:rFonts w:ascii="宋体" w:hAnsi="宋体" w:cs="宋体"/>
          <w:sz w:val="24"/>
          <w:szCs w:val="24"/>
        </w:rPr>
      </w:pPr>
      <w:r>
        <w:rPr>
          <w:rFonts w:ascii="宋体" w:hAnsi="宋体" w:cs="宋体" w:hint="eastAsia"/>
          <w:b/>
          <w:bCs/>
          <w:sz w:val="24"/>
          <w:szCs w:val="24"/>
        </w:rPr>
        <w:t>十二．联系方式</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1.采购人名称：衢州市公安局</w:t>
      </w:r>
    </w:p>
    <w:p w:rsidR="000322DA" w:rsidRDefault="009A1590">
      <w:pPr>
        <w:autoSpaceDE w:val="0"/>
        <w:autoSpaceDN w:val="0"/>
        <w:adjustRightInd w:val="0"/>
        <w:spacing w:line="276" w:lineRule="auto"/>
        <w:ind w:right="-20" w:firstLineChars="200" w:firstLine="480"/>
        <w:rPr>
          <w:rFonts w:ascii="宋体" w:hAnsi="宋体"/>
          <w:sz w:val="24"/>
          <w:szCs w:val="24"/>
        </w:rPr>
      </w:pPr>
      <w:r>
        <w:rPr>
          <w:rFonts w:ascii="宋体" w:hAnsi="宋体" w:hint="eastAsia"/>
          <w:sz w:val="24"/>
          <w:szCs w:val="24"/>
        </w:rPr>
        <w:t>联系人：</w:t>
      </w:r>
      <w:r>
        <w:rPr>
          <w:rFonts w:ascii="宋体" w:hAnsi="宋体" w:cs="宋体" w:hint="eastAsia"/>
          <w:sz w:val="24"/>
          <w:szCs w:val="24"/>
        </w:rPr>
        <w:t>蒋先生</w:t>
      </w:r>
    </w:p>
    <w:p w:rsidR="000322DA" w:rsidRDefault="009A1590">
      <w:pPr>
        <w:autoSpaceDE w:val="0"/>
        <w:autoSpaceDN w:val="0"/>
        <w:adjustRightInd w:val="0"/>
        <w:spacing w:line="276" w:lineRule="auto"/>
        <w:ind w:right="-20" w:firstLineChars="200" w:firstLine="480"/>
        <w:rPr>
          <w:rFonts w:ascii="宋体" w:hAnsi="宋体" w:cs="宋体"/>
          <w:sz w:val="24"/>
          <w:szCs w:val="24"/>
          <w:highlight w:val="yellow"/>
          <w:shd w:val="clear" w:color="FFFFFF" w:fill="D9D9D9"/>
        </w:rPr>
      </w:pPr>
      <w:r>
        <w:rPr>
          <w:rFonts w:ascii="宋体" w:hAnsi="宋体" w:hint="eastAsia"/>
          <w:sz w:val="24"/>
          <w:szCs w:val="24"/>
        </w:rPr>
        <w:t>联系电话：</w:t>
      </w:r>
      <w:r>
        <w:rPr>
          <w:rFonts w:ascii="宋体" w:hAnsi="宋体" w:hint="eastAsia"/>
          <w:bCs/>
          <w:sz w:val="24"/>
          <w:szCs w:val="24"/>
        </w:rPr>
        <w:t>0570-3112602</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传真：/</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地址：</w:t>
      </w:r>
      <w:r>
        <w:rPr>
          <w:rFonts w:ascii="宋体" w:hAnsi="宋体" w:hint="eastAsia"/>
          <w:bCs/>
          <w:sz w:val="24"/>
          <w:szCs w:val="24"/>
        </w:rPr>
        <w:t>衢州市衢化路209号</w:t>
      </w:r>
    </w:p>
    <w:p w:rsidR="000322DA" w:rsidRDefault="009A1590">
      <w:pPr>
        <w:rPr>
          <w:rFonts w:ascii="宋体" w:hAnsi="宋体" w:cs="宋体"/>
          <w:sz w:val="24"/>
          <w:szCs w:val="24"/>
        </w:rPr>
      </w:pPr>
      <w:bookmarkStart w:id="6" w:name="_Toc16697"/>
      <w:r>
        <w:rPr>
          <w:rFonts w:ascii="宋体" w:hAnsi="宋体" w:cs="宋体" w:hint="eastAsia"/>
          <w:sz w:val="24"/>
          <w:szCs w:val="24"/>
        </w:rPr>
        <w:br w:type="page"/>
      </w:r>
    </w:p>
    <w:p w:rsidR="000322DA" w:rsidRDefault="009A1590">
      <w:pPr>
        <w:pStyle w:val="1"/>
        <w:rPr>
          <w:rFonts w:ascii="宋体" w:hAnsi="宋体" w:cs="宋体"/>
        </w:rPr>
      </w:pPr>
      <w:r>
        <w:rPr>
          <w:rFonts w:ascii="宋体" w:hAnsi="宋体" w:cs="宋体" w:hint="eastAsia"/>
        </w:rPr>
        <w:lastRenderedPageBreak/>
        <w:t>第二部分  磋商响应供应商须知</w:t>
      </w:r>
      <w:bookmarkEnd w:id="6"/>
    </w:p>
    <w:p w:rsidR="000322DA" w:rsidRDefault="009A1590">
      <w:pPr>
        <w:adjustRightInd w:val="0"/>
        <w:snapToGrid w:val="0"/>
        <w:spacing w:line="324" w:lineRule="auto"/>
        <w:jc w:val="center"/>
        <w:outlineLvl w:val="1"/>
        <w:rPr>
          <w:rFonts w:ascii="宋体" w:hAnsi="宋体" w:cs="宋体"/>
          <w:b/>
          <w:sz w:val="32"/>
        </w:rPr>
      </w:pPr>
      <w:r>
        <w:rPr>
          <w:rFonts w:ascii="宋体" w:hAnsi="宋体" w:cs="宋体" w:hint="eastAsia"/>
          <w:b/>
          <w:sz w:val="32"/>
        </w:rPr>
        <w:t>前附表</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1327"/>
        <w:gridCol w:w="7203"/>
      </w:tblGrid>
      <w:tr w:rsidR="000322DA">
        <w:trPr>
          <w:trHeight w:val="703"/>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bookmarkStart w:id="7" w:name="_Toc9777573"/>
            <w:bookmarkStart w:id="8" w:name="_Toc5544050"/>
            <w:bookmarkStart w:id="9" w:name="_Toc5543944"/>
            <w:bookmarkStart w:id="10" w:name="_Toc5187013"/>
            <w:bookmarkStart w:id="11" w:name="_Toc5619441"/>
            <w:bookmarkStart w:id="12" w:name="_Toc5614722"/>
            <w:bookmarkStart w:id="13" w:name="_Toc6269040"/>
            <w:r>
              <w:rPr>
                <w:rFonts w:ascii="宋体" w:hAnsi="宋体" w:cs="宋体" w:hint="eastAsia"/>
                <w:sz w:val="24"/>
                <w:szCs w:val="24"/>
              </w:rPr>
              <w:t>序号</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内容</w:t>
            </w:r>
          </w:p>
        </w:tc>
        <w:tc>
          <w:tcPr>
            <w:tcW w:w="7203" w:type="dxa"/>
            <w:vAlign w:val="center"/>
          </w:tcPr>
          <w:p w:rsidR="000322DA" w:rsidRDefault="009A1590">
            <w:pPr>
              <w:tabs>
                <w:tab w:val="left" w:pos="1180"/>
              </w:tabs>
              <w:adjustRightInd w:val="0"/>
              <w:snapToGrid w:val="0"/>
              <w:spacing w:line="240" w:lineRule="atLeast"/>
              <w:jc w:val="center"/>
              <w:rPr>
                <w:rFonts w:ascii="宋体" w:hAnsi="宋体" w:cs="宋体"/>
                <w:sz w:val="24"/>
                <w:szCs w:val="24"/>
              </w:rPr>
            </w:pPr>
            <w:r>
              <w:rPr>
                <w:rFonts w:ascii="宋体" w:hAnsi="宋体" w:cs="宋体" w:hint="eastAsia"/>
                <w:sz w:val="24"/>
                <w:szCs w:val="24"/>
              </w:rPr>
              <w:t>说明与要求</w:t>
            </w:r>
          </w:p>
        </w:tc>
      </w:tr>
      <w:tr w:rsidR="000322DA">
        <w:trPr>
          <w:trHeight w:val="682"/>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1</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项目名称</w:t>
            </w:r>
          </w:p>
        </w:tc>
        <w:tc>
          <w:tcPr>
            <w:tcW w:w="7203" w:type="dxa"/>
            <w:vAlign w:val="center"/>
          </w:tcPr>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衢州市公安局招标代理机构招标项目</w:t>
            </w:r>
          </w:p>
        </w:tc>
      </w:tr>
      <w:tr w:rsidR="000322DA">
        <w:trPr>
          <w:trHeight w:val="1142"/>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2</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项目概况</w:t>
            </w:r>
          </w:p>
        </w:tc>
        <w:tc>
          <w:tcPr>
            <w:tcW w:w="7203" w:type="dxa"/>
            <w:vAlign w:val="center"/>
          </w:tcPr>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本项目共3个标项，供应商可选择一个或多个标项磋商响应。各成交人分别</w:t>
            </w:r>
            <w:r>
              <w:rPr>
                <w:rFonts w:ascii="宋体" w:hAnsi="宋体" w:hint="eastAsia"/>
                <w:bCs/>
                <w:sz w:val="24"/>
                <w:szCs w:val="24"/>
              </w:rPr>
              <w:t>以货物、服务、工程为代理业务主体工作。</w:t>
            </w:r>
            <w:r>
              <w:rPr>
                <w:rFonts w:ascii="宋体" w:hAnsi="宋体" w:cs="宋体" w:hint="eastAsia"/>
                <w:sz w:val="24"/>
                <w:szCs w:val="24"/>
              </w:rPr>
              <w:t>本项目</w:t>
            </w:r>
            <w:r>
              <w:rPr>
                <w:rFonts w:ascii="宋体" w:hAnsi="宋体" w:hint="eastAsia"/>
                <w:bCs/>
                <w:sz w:val="24"/>
                <w:szCs w:val="24"/>
              </w:rPr>
              <w:t>一个供应商最多只允许成交一个标项，如供应商在标项一成交，则不再进入标项二、标项三的评审，以此类推。（按照标项一、标项二、标项三的顺序依次开标确定各标项成交单位）</w:t>
            </w:r>
          </w:p>
        </w:tc>
      </w:tr>
      <w:tr w:rsidR="000322DA">
        <w:trPr>
          <w:trHeight w:val="1142"/>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3</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项目服务期</w:t>
            </w:r>
          </w:p>
        </w:tc>
        <w:tc>
          <w:tcPr>
            <w:tcW w:w="7203" w:type="dxa"/>
            <w:vAlign w:val="center"/>
          </w:tcPr>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hint="eastAsia"/>
                <w:bCs/>
                <w:sz w:val="24"/>
                <w:szCs w:val="24"/>
              </w:rPr>
              <w:t>本次招标服务期限为三年，合同一年一签，第二年和第三年由采购人对代理公司进行综合评分，评分在90分以上的予以续约。</w:t>
            </w:r>
          </w:p>
        </w:tc>
      </w:tr>
      <w:tr w:rsidR="000322DA">
        <w:trPr>
          <w:trHeight w:val="506"/>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4</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质量标准</w:t>
            </w:r>
          </w:p>
        </w:tc>
        <w:tc>
          <w:tcPr>
            <w:tcW w:w="7203" w:type="dxa"/>
            <w:vAlign w:val="center"/>
          </w:tcPr>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衢州市公安局招标代理机构按照国家、省、市工程招标、政府采购、造价咨询有关规定从事业务活动，按要求提交有关资料，并对其负责。</w:t>
            </w:r>
          </w:p>
        </w:tc>
      </w:tr>
      <w:tr w:rsidR="000322DA">
        <w:trPr>
          <w:trHeight w:val="443"/>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5</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采购方式</w:t>
            </w:r>
          </w:p>
        </w:tc>
        <w:tc>
          <w:tcPr>
            <w:tcW w:w="7203" w:type="dxa"/>
            <w:vAlign w:val="center"/>
          </w:tcPr>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 xml:space="preserve">竞争性磋商 </w:t>
            </w:r>
          </w:p>
        </w:tc>
      </w:tr>
      <w:tr w:rsidR="000322DA">
        <w:trPr>
          <w:trHeight w:val="524"/>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6</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完成时间</w:t>
            </w:r>
          </w:p>
        </w:tc>
        <w:tc>
          <w:tcPr>
            <w:tcW w:w="7203" w:type="dxa"/>
            <w:vAlign w:val="center"/>
          </w:tcPr>
          <w:p w:rsidR="000322DA" w:rsidRDefault="009A1590">
            <w:pPr>
              <w:spacing w:line="240" w:lineRule="atLeast"/>
              <w:rPr>
                <w:rFonts w:ascii="宋体" w:hAnsi="宋体" w:cs="宋体"/>
                <w:sz w:val="24"/>
                <w:szCs w:val="24"/>
              </w:rPr>
            </w:pPr>
            <w:r>
              <w:rPr>
                <w:rFonts w:ascii="宋体" w:hAnsi="宋体" w:cs="宋体" w:hint="eastAsia"/>
                <w:sz w:val="24"/>
                <w:szCs w:val="24"/>
              </w:rPr>
              <w:t>具体项目完成时间按项目具体情况即委托人要求执行</w:t>
            </w:r>
          </w:p>
        </w:tc>
      </w:tr>
      <w:tr w:rsidR="000322DA">
        <w:trPr>
          <w:trHeight w:val="631"/>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7</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投标资格</w:t>
            </w:r>
          </w:p>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要求</w:t>
            </w:r>
          </w:p>
        </w:tc>
        <w:tc>
          <w:tcPr>
            <w:tcW w:w="7203" w:type="dxa"/>
            <w:vAlign w:val="center"/>
          </w:tcPr>
          <w:p w:rsidR="000322DA" w:rsidRDefault="009A1590">
            <w:pPr>
              <w:autoSpaceDE w:val="0"/>
              <w:autoSpaceDN w:val="0"/>
              <w:adjustRightInd w:val="0"/>
              <w:spacing w:line="276" w:lineRule="auto"/>
              <w:ind w:right="-20" w:firstLineChars="200" w:firstLine="482"/>
              <w:rPr>
                <w:rFonts w:ascii="宋体" w:hAnsi="宋体" w:cs="宋体"/>
                <w:b/>
                <w:bCs/>
                <w:sz w:val="24"/>
                <w:szCs w:val="24"/>
              </w:rPr>
            </w:pPr>
            <w:r>
              <w:rPr>
                <w:rFonts w:ascii="宋体" w:hAnsi="宋体" w:cs="宋体" w:hint="eastAsia"/>
                <w:b/>
                <w:bCs/>
                <w:sz w:val="24"/>
                <w:szCs w:val="24"/>
              </w:rPr>
              <w:t>标项一、标项二</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1）符合《中华人民共和国政府采购法》第二十二条规定的合格供应商：1）具有独立承担民事责任的能力；2）具有良好的商业信誉和健全的财务会计制度；3）具有履行合同所必需的设备和专业技术能力；4）有依法缴纳税收和社会保障资金的良好记录；5）参加采购活动前三年内（新成立不满三年的公司自成立之日起算）在经营活动中没有重大违法记录；6）法律、行政法规规定的其他条件。</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（2）供应商未被列入失信被执行人名单、重大税收违法案件当事人名单、政府采购严重违法失信行为记录名单，信用信息以信用中国网站（www.creditchina.gov.cn）、中国政府采购网（www.ccgp.gov.cn）公布为准。</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（3）单位负责人为同一人或者存在直接控股、管理关系的不同供应商，不得参加同一合同项下的采购活动。</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（4）非联合体。</w:t>
            </w:r>
          </w:p>
          <w:p w:rsidR="000322DA" w:rsidRDefault="009A1590">
            <w:pPr>
              <w:pStyle w:val="20"/>
              <w:rPr>
                <w:rFonts w:hAnsi="宋体" w:cs="宋体"/>
                <w:b/>
                <w:bCs/>
                <w:szCs w:val="24"/>
              </w:rPr>
            </w:pPr>
            <w:r>
              <w:rPr>
                <w:rFonts w:hAnsi="宋体" w:cs="宋体" w:hint="eastAsia"/>
                <w:b/>
                <w:bCs/>
                <w:szCs w:val="24"/>
              </w:rPr>
              <w:t>标项三：</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（1）本次招标要求磋商响应人营业执照具有招标代理及工程造价咨询相关的经营范围，浙江省外企业须提供浙江省建筑市场监管</w:t>
            </w:r>
            <w:r>
              <w:rPr>
                <w:rFonts w:ascii="宋体" w:hAnsi="宋体" w:cs="宋体" w:hint="eastAsia"/>
                <w:sz w:val="24"/>
                <w:szCs w:val="24"/>
              </w:rPr>
              <w:lastRenderedPageBreak/>
              <w:t>公共服务系统发布的备案信息截图”或持有仍在有效期内的浙江省住建厅出具的《省外企业进浙承接业务备案证明》</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（2）如相关证照在办理延续、分立、更名等情况的，须提供原证照及相关主管部门的证明，否则不予认可。</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（3）项目组织机构成员</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3.1招标代理组负责人（1人）及代理人员（1人），共2人（基本配备），不得兼任，组员必须具有相关专业执业注册资格或中级及以上专业职称或本科及以上学历；</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3.2造价咨询组项目负责人（1人）为注册造价工程师，项目组造价人员（3人），共4人（基本配备），不得兼任，组员必须具备造价员（或二级造价师）及以上执业注册资格。如有退休人员，必须提供退休证及聘用合同。</w:t>
            </w:r>
          </w:p>
          <w:p w:rsidR="000322DA" w:rsidRDefault="009A1590">
            <w:pPr>
              <w:tabs>
                <w:tab w:val="left" w:pos="1418"/>
              </w:tabs>
              <w:spacing w:line="500" w:lineRule="exact"/>
              <w:ind w:firstLineChars="200" w:firstLine="480"/>
              <w:jc w:val="left"/>
              <w:rPr>
                <w:rFonts w:ascii="宋体" w:hAnsi="宋体" w:cs="宋体"/>
                <w:sz w:val="24"/>
                <w:szCs w:val="24"/>
              </w:rPr>
            </w:pPr>
            <w:r>
              <w:rPr>
                <w:rFonts w:ascii="宋体" w:hAnsi="宋体" w:cs="宋体" w:hint="eastAsia"/>
                <w:sz w:val="24"/>
                <w:szCs w:val="24"/>
              </w:rPr>
              <w:t>3.3招标代理组和造价咨询组的成员不可相互兼任。</w:t>
            </w:r>
          </w:p>
          <w:p w:rsidR="000322DA" w:rsidRDefault="000322DA">
            <w:pPr>
              <w:spacing w:line="240" w:lineRule="atLeast"/>
              <w:rPr>
                <w:rFonts w:ascii="宋体" w:hAnsi="宋体" w:cs="宋体"/>
                <w:sz w:val="24"/>
                <w:szCs w:val="24"/>
              </w:rPr>
            </w:pPr>
          </w:p>
        </w:tc>
      </w:tr>
      <w:tr w:rsidR="000322DA">
        <w:trPr>
          <w:trHeight w:val="916"/>
        </w:trPr>
        <w:tc>
          <w:tcPr>
            <w:tcW w:w="968" w:type="dxa"/>
            <w:vAlign w:val="center"/>
          </w:tcPr>
          <w:p w:rsidR="000322DA" w:rsidRDefault="009A1590">
            <w:pPr>
              <w:adjustRightInd w:val="0"/>
              <w:snapToGrid w:val="0"/>
              <w:spacing w:line="240" w:lineRule="atLeast"/>
              <w:jc w:val="center"/>
              <w:textAlignment w:val="center"/>
              <w:rPr>
                <w:rFonts w:ascii="宋体" w:hAnsi="宋体" w:cs="宋体"/>
                <w:sz w:val="24"/>
                <w:szCs w:val="24"/>
              </w:rPr>
            </w:pPr>
            <w:r>
              <w:rPr>
                <w:rFonts w:ascii="宋体" w:hAnsi="宋体" w:cs="宋体" w:hint="eastAsia"/>
                <w:sz w:val="24"/>
                <w:szCs w:val="24"/>
              </w:rPr>
              <w:lastRenderedPageBreak/>
              <w:t>8</w:t>
            </w:r>
          </w:p>
        </w:tc>
        <w:tc>
          <w:tcPr>
            <w:tcW w:w="1327" w:type="dxa"/>
            <w:vAlign w:val="center"/>
          </w:tcPr>
          <w:p w:rsidR="000322DA" w:rsidRDefault="009A1590">
            <w:pPr>
              <w:spacing w:line="240" w:lineRule="atLeast"/>
              <w:jc w:val="center"/>
              <w:rPr>
                <w:rFonts w:ascii="宋体" w:hAnsi="宋体" w:cs="宋体"/>
                <w:sz w:val="24"/>
                <w:szCs w:val="24"/>
              </w:rPr>
            </w:pPr>
            <w:r>
              <w:rPr>
                <w:rFonts w:ascii="宋体" w:hAnsi="宋体" w:cs="宋体" w:hint="eastAsia"/>
                <w:sz w:val="24"/>
                <w:szCs w:val="24"/>
              </w:rPr>
              <w:t>资格审查</w:t>
            </w:r>
          </w:p>
          <w:p w:rsidR="000322DA" w:rsidRDefault="009A1590">
            <w:pPr>
              <w:spacing w:line="240" w:lineRule="atLeast"/>
              <w:jc w:val="center"/>
              <w:rPr>
                <w:rFonts w:ascii="宋体" w:hAnsi="宋体" w:cs="宋体"/>
                <w:sz w:val="24"/>
                <w:szCs w:val="24"/>
              </w:rPr>
            </w:pPr>
            <w:r>
              <w:rPr>
                <w:rFonts w:ascii="宋体" w:hAnsi="宋体" w:cs="宋体" w:hint="eastAsia"/>
                <w:sz w:val="24"/>
                <w:szCs w:val="24"/>
              </w:rPr>
              <w:t>方式</w:t>
            </w:r>
          </w:p>
        </w:tc>
        <w:tc>
          <w:tcPr>
            <w:tcW w:w="7203" w:type="dxa"/>
            <w:vAlign w:val="center"/>
          </w:tcPr>
          <w:p w:rsidR="000322DA" w:rsidRDefault="009A1590">
            <w:pPr>
              <w:spacing w:line="240" w:lineRule="atLeast"/>
              <w:rPr>
                <w:rFonts w:ascii="宋体" w:hAnsi="宋体" w:cs="宋体"/>
                <w:sz w:val="24"/>
                <w:szCs w:val="24"/>
              </w:rPr>
            </w:pPr>
            <w:r>
              <w:rPr>
                <w:rFonts w:ascii="宋体" w:hAnsi="宋体" w:cs="宋体" w:hint="eastAsia"/>
                <w:sz w:val="24"/>
                <w:szCs w:val="24"/>
              </w:rPr>
              <w:t>资格后审</w:t>
            </w:r>
          </w:p>
        </w:tc>
      </w:tr>
      <w:tr w:rsidR="000322DA">
        <w:trPr>
          <w:trHeight w:val="518"/>
        </w:trPr>
        <w:tc>
          <w:tcPr>
            <w:tcW w:w="968" w:type="dxa"/>
            <w:vAlign w:val="center"/>
          </w:tcPr>
          <w:p w:rsidR="000322DA" w:rsidRDefault="009A1590">
            <w:pPr>
              <w:adjustRightInd w:val="0"/>
              <w:snapToGrid w:val="0"/>
              <w:spacing w:line="240" w:lineRule="atLeast"/>
              <w:jc w:val="center"/>
              <w:textAlignment w:val="center"/>
              <w:rPr>
                <w:rFonts w:ascii="宋体" w:hAnsi="宋体" w:cs="宋体"/>
                <w:sz w:val="24"/>
                <w:szCs w:val="24"/>
              </w:rPr>
            </w:pPr>
            <w:r>
              <w:rPr>
                <w:rFonts w:ascii="宋体" w:hAnsi="宋体" w:cs="宋体" w:hint="eastAsia"/>
                <w:sz w:val="24"/>
                <w:szCs w:val="24"/>
              </w:rPr>
              <w:t>9</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投标预备会及答疑</w:t>
            </w:r>
          </w:p>
        </w:tc>
        <w:tc>
          <w:tcPr>
            <w:tcW w:w="7203" w:type="dxa"/>
            <w:vAlign w:val="center"/>
          </w:tcPr>
          <w:p w:rsidR="000322DA" w:rsidRDefault="009A1590">
            <w:pPr>
              <w:adjustRightInd w:val="0"/>
              <w:snapToGrid w:val="0"/>
              <w:spacing w:line="240" w:lineRule="atLeast"/>
              <w:rPr>
                <w:rFonts w:ascii="宋体" w:hAnsi="宋体" w:cs="宋体"/>
                <w:sz w:val="24"/>
                <w:szCs w:val="24"/>
                <w:u w:val="single"/>
              </w:rPr>
            </w:pPr>
            <w:r>
              <w:rPr>
                <w:rFonts w:ascii="宋体" w:hAnsi="宋体" w:cs="宋体" w:hint="eastAsia"/>
                <w:sz w:val="24"/>
                <w:szCs w:val="24"/>
              </w:rPr>
              <w:t>本次招标不组织投标预备会和集中答疑</w:t>
            </w:r>
          </w:p>
        </w:tc>
      </w:tr>
      <w:tr w:rsidR="000322DA">
        <w:trPr>
          <w:trHeight w:val="570"/>
        </w:trPr>
        <w:tc>
          <w:tcPr>
            <w:tcW w:w="968" w:type="dxa"/>
            <w:vAlign w:val="center"/>
          </w:tcPr>
          <w:p w:rsidR="000322DA" w:rsidRDefault="009A1590">
            <w:pPr>
              <w:adjustRightInd w:val="0"/>
              <w:snapToGrid w:val="0"/>
              <w:spacing w:line="240" w:lineRule="atLeast"/>
              <w:jc w:val="center"/>
              <w:textAlignment w:val="center"/>
              <w:rPr>
                <w:rFonts w:ascii="宋体" w:hAnsi="宋体" w:cs="宋体"/>
                <w:sz w:val="24"/>
                <w:szCs w:val="24"/>
              </w:rPr>
            </w:pPr>
            <w:r>
              <w:rPr>
                <w:rFonts w:ascii="宋体" w:hAnsi="宋体" w:cs="宋体" w:hint="eastAsia"/>
                <w:sz w:val="24"/>
                <w:szCs w:val="24"/>
              </w:rPr>
              <w:t>10</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计费方式</w:t>
            </w:r>
          </w:p>
        </w:tc>
        <w:tc>
          <w:tcPr>
            <w:tcW w:w="7203" w:type="dxa"/>
            <w:vAlign w:val="center"/>
          </w:tcPr>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 xml:space="preserve">详见招标文件合同条款 </w:t>
            </w:r>
          </w:p>
        </w:tc>
      </w:tr>
      <w:tr w:rsidR="000322DA">
        <w:trPr>
          <w:trHeight w:val="436"/>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11</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投标有效期</w:t>
            </w:r>
          </w:p>
        </w:tc>
        <w:tc>
          <w:tcPr>
            <w:tcW w:w="7203" w:type="dxa"/>
            <w:vAlign w:val="center"/>
          </w:tcPr>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提交投标文件截止日起60天内</w:t>
            </w:r>
          </w:p>
        </w:tc>
      </w:tr>
      <w:tr w:rsidR="000322DA">
        <w:trPr>
          <w:trHeight w:val="460"/>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12</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投标保证金</w:t>
            </w:r>
          </w:p>
        </w:tc>
        <w:tc>
          <w:tcPr>
            <w:tcW w:w="7203" w:type="dxa"/>
            <w:vAlign w:val="center"/>
          </w:tcPr>
          <w:p w:rsidR="000322DA" w:rsidRDefault="009A1590">
            <w:pPr>
              <w:widowControl/>
              <w:adjustRightInd w:val="0"/>
              <w:snapToGrid w:val="0"/>
              <w:spacing w:line="240" w:lineRule="atLeast"/>
              <w:jc w:val="left"/>
              <w:rPr>
                <w:rFonts w:ascii="宋体" w:hAnsi="宋体" w:cs="宋体"/>
                <w:sz w:val="24"/>
                <w:szCs w:val="24"/>
              </w:rPr>
            </w:pPr>
            <w:r>
              <w:rPr>
                <w:rFonts w:ascii="宋体" w:hAnsi="宋体" w:cs="宋体" w:hint="eastAsia"/>
                <w:sz w:val="24"/>
                <w:szCs w:val="24"/>
              </w:rPr>
              <w:t>本项目无须交纳投标保证金。</w:t>
            </w:r>
          </w:p>
        </w:tc>
      </w:tr>
      <w:tr w:rsidR="000322DA">
        <w:trPr>
          <w:trHeight w:val="522"/>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13</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磋商响应文件份数</w:t>
            </w:r>
          </w:p>
        </w:tc>
        <w:tc>
          <w:tcPr>
            <w:tcW w:w="7203" w:type="dxa"/>
            <w:vAlign w:val="center"/>
          </w:tcPr>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1、商务技术文件：正本一份，副本二份；</w:t>
            </w:r>
          </w:p>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2、报价文件: 正本一份，副本二份；</w:t>
            </w:r>
          </w:p>
          <w:p w:rsidR="000322DA" w:rsidRDefault="009A1590">
            <w:pPr>
              <w:spacing w:line="240" w:lineRule="atLeast"/>
              <w:rPr>
                <w:rFonts w:ascii="宋体" w:hAnsi="宋体" w:cs="宋体"/>
                <w:sz w:val="24"/>
                <w:szCs w:val="24"/>
              </w:rPr>
            </w:pPr>
            <w:r>
              <w:rPr>
                <w:rFonts w:ascii="宋体" w:hAnsi="宋体" w:cs="宋体" w:hint="eastAsia"/>
                <w:sz w:val="24"/>
                <w:szCs w:val="24"/>
              </w:rPr>
              <w:t>3、法定代表人身份证明文件或授权委托书：1份（由磋商响应人代表自行携带，无需密封，在磋商响应截止时间前交工作人员验证）；</w:t>
            </w:r>
          </w:p>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投标文件商务技术文件、报价文件应分册装订（不得采用活页装订）、分别装袋密封。</w:t>
            </w:r>
          </w:p>
        </w:tc>
      </w:tr>
      <w:tr w:rsidR="000322DA">
        <w:trPr>
          <w:trHeight w:val="1934"/>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lastRenderedPageBreak/>
              <w:t>14</w:t>
            </w:r>
          </w:p>
        </w:tc>
        <w:tc>
          <w:tcPr>
            <w:tcW w:w="1327" w:type="dxa"/>
            <w:vAlign w:val="center"/>
          </w:tcPr>
          <w:p w:rsidR="000322DA" w:rsidRDefault="009A1590">
            <w:pPr>
              <w:spacing w:line="240" w:lineRule="atLeast"/>
              <w:rPr>
                <w:rFonts w:ascii="宋体" w:hAnsi="宋体" w:cs="宋体"/>
                <w:sz w:val="24"/>
                <w:szCs w:val="24"/>
              </w:rPr>
            </w:pPr>
            <w:r>
              <w:rPr>
                <w:rFonts w:ascii="宋体" w:hAnsi="宋体" w:cs="宋体" w:hint="eastAsia"/>
                <w:sz w:val="24"/>
                <w:szCs w:val="24"/>
              </w:rPr>
              <w:t>磋商响应人提出问题的截止时间</w:t>
            </w:r>
          </w:p>
        </w:tc>
        <w:tc>
          <w:tcPr>
            <w:tcW w:w="7203" w:type="dxa"/>
            <w:vAlign w:val="center"/>
          </w:tcPr>
          <w:p w:rsidR="000322DA" w:rsidRDefault="009A1590">
            <w:pPr>
              <w:spacing w:line="240" w:lineRule="atLeast"/>
              <w:rPr>
                <w:rFonts w:ascii="宋体" w:hAnsi="宋体" w:cs="宋体"/>
                <w:sz w:val="24"/>
                <w:szCs w:val="24"/>
              </w:rPr>
            </w:pPr>
            <w:r>
              <w:rPr>
                <w:rFonts w:ascii="宋体" w:hAnsi="宋体" w:cs="宋体" w:hint="eastAsia"/>
                <w:sz w:val="24"/>
                <w:szCs w:val="24"/>
              </w:rPr>
              <w:t>磋商响应人若对磋商文件有疑问，应于磋商响应截止日5日前向采购人提出澄清要求，</w:t>
            </w:r>
            <w:r>
              <w:rPr>
                <w:rFonts w:ascii="宋体" w:hAnsi="宋体" w:cs="宋体" w:hint="eastAsia"/>
                <w:spacing w:val="-6"/>
                <w:sz w:val="24"/>
                <w:szCs w:val="24"/>
              </w:rPr>
              <w:t>以书面方式送至或发邮件至邮箱（</w:t>
            </w:r>
            <w:r>
              <w:rPr>
                <w:rFonts w:ascii="宋体" w:hAnsi="宋体" w:cs="宋体" w:hint="eastAsia"/>
                <w:bCs/>
                <w:sz w:val="24"/>
                <w:szCs w:val="24"/>
              </w:rPr>
              <w:t>719155005</w:t>
            </w:r>
            <w:r>
              <w:rPr>
                <w:rFonts w:ascii="宋体" w:hAnsi="宋体" w:cs="宋体" w:hint="eastAsia"/>
                <w:spacing w:val="-6"/>
                <w:sz w:val="24"/>
                <w:szCs w:val="24"/>
              </w:rPr>
              <w:t>@qq.com）</w:t>
            </w:r>
            <w:r>
              <w:rPr>
                <w:rFonts w:ascii="宋体" w:hAnsi="宋体" w:cs="宋体" w:hint="eastAsia"/>
                <w:bCs/>
                <w:sz w:val="24"/>
                <w:szCs w:val="24"/>
              </w:rPr>
              <w:t>。</w:t>
            </w:r>
          </w:p>
        </w:tc>
      </w:tr>
      <w:tr w:rsidR="000322DA">
        <w:trPr>
          <w:trHeight w:val="822"/>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15</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招标文件澄清截止时间</w:t>
            </w:r>
          </w:p>
        </w:tc>
        <w:tc>
          <w:tcPr>
            <w:tcW w:w="7203" w:type="dxa"/>
            <w:vAlign w:val="center"/>
          </w:tcPr>
          <w:p w:rsidR="000322DA" w:rsidRDefault="009A1590">
            <w:pPr>
              <w:widowControl/>
              <w:adjustRightInd w:val="0"/>
              <w:snapToGrid w:val="0"/>
              <w:spacing w:line="240" w:lineRule="atLeast"/>
              <w:jc w:val="left"/>
              <w:rPr>
                <w:rFonts w:ascii="宋体" w:hAnsi="宋体" w:cs="宋体"/>
                <w:sz w:val="24"/>
                <w:szCs w:val="24"/>
              </w:rPr>
            </w:pPr>
            <w:r>
              <w:rPr>
                <w:rFonts w:ascii="宋体" w:hAnsi="宋体" w:cs="宋体" w:hint="eastAsia"/>
                <w:sz w:val="24"/>
                <w:szCs w:val="24"/>
              </w:rPr>
              <w:t>无论是采购人根据需要主动对磋商文件进行必要的澄清，或是根据磋商响应人的要求对磋商文件做出澄清，采购人都将于磋商响应截止时间5日前予以澄清，如果澄清文件发出的时间距磋商响应截止时间不足5日的，则相应延长磋商响应截止时间，澄清文件在衢州市公安局门户网站（http://gaj.qz.gov.cn/）公布，在磋商响应截止时间前，投标单位须自行到网上查看，视为已获取，否则后果自负。</w:t>
            </w:r>
          </w:p>
        </w:tc>
      </w:tr>
      <w:tr w:rsidR="000322DA">
        <w:trPr>
          <w:trHeight w:val="349"/>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16</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磋商响应文件提交地点及截止时间</w:t>
            </w:r>
          </w:p>
        </w:tc>
        <w:tc>
          <w:tcPr>
            <w:tcW w:w="7203" w:type="dxa"/>
            <w:vAlign w:val="center"/>
          </w:tcPr>
          <w:p w:rsidR="000322DA" w:rsidRDefault="009A1590">
            <w:pPr>
              <w:widowControl/>
              <w:adjustRightInd w:val="0"/>
              <w:snapToGrid w:val="0"/>
              <w:spacing w:line="240" w:lineRule="atLeast"/>
              <w:jc w:val="left"/>
              <w:rPr>
                <w:rFonts w:ascii="宋体" w:hAnsi="宋体" w:cs="宋体"/>
                <w:sz w:val="24"/>
                <w:szCs w:val="24"/>
              </w:rPr>
            </w:pPr>
            <w:r>
              <w:rPr>
                <w:rFonts w:ascii="宋体" w:hAnsi="宋体" w:cs="宋体" w:hint="eastAsia"/>
                <w:sz w:val="24"/>
                <w:szCs w:val="24"/>
              </w:rPr>
              <w:t>地点: 衢州市公安局指挥中心四楼会议室</w:t>
            </w:r>
          </w:p>
          <w:p w:rsidR="000322DA" w:rsidRDefault="009A1590">
            <w:pPr>
              <w:widowControl/>
              <w:adjustRightInd w:val="0"/>
              <w:snapToGrid w:val="0"/>
              <w:spacing w:line="240" w:lineRule="atLeast"/>
              <w:jc w:val="left"/>
              <w:rPr>
                <w:rFonts w:ascii="宋体" w:hAnsi="宋体" w:cs="宋体"/>
                <w:sz w:val="24"/>
                <w:szCs w:val="24"/>
              </w:rPr>
            </w:pPr>
            <w:r>
              <w:rPr>
                <w:rFonts w:ascii="宋体" w:hAnsi="宋体" w:cs="宋体" w:hint="eastAsia"/>
                <w:sz w:val="24"/>
                <w:szCs w:val="24"/>
              </w:rPr>
              <w:t>时间: 2024年1月23日9时30分整（北京时间）</w:t>
            </w:r>
          </w:p>
        </w:tc>
      </w:tr>
      <w:tr w:rsidR="000322DA">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17</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开标时间及地点</w:t>
            </w:r>
          </w:p>
        </w:tc>
        <w:tc>
          <w:tcPr>
            <w:tcW w:w="7203" w:type="dxa"/>
            <w:vAlign w:val="center"/>
          </w:tcPr>
          <w:p w:rsidR="000322DA" w:rsidRDefault="009A1590">
            <w:pPr>
              <w:widowControl/>
              <w:adjustRightInd w:val="0"/>
              <w:snapToGrid w:val="0"/>
              <w:spacing w:line="240" w:lineRule="atLeast"/>
              <w:jc w:val="left"/>
              <w:rPr>
                <w:rFonts w:ascii="宋体" w:hAnsi="宋体" w:cs="宋体"/>
                <w:sz w:val="24"/>
                <w:szCs w:val="24"/>
              </w:rPr>
            </w:pPr>
            <w:r>
              <w:rPr>
                <w:rFonts w:ascii="宋体" w:hAnsi="宋体" w:cs="宋体" w:hint="eastAsia"/>
                <w:sz w:val="24"/>
                <w:szCs w:val="24"/>
              </w:rPr>
              <w:t>开标时间: 2024年1月23日9时30分整（北京时间）</w:t>
            </w:r>
          </w:p>
          <w:p w:rsidR="000322DA" w:rsidRDefault="009A1590">
            <w:pPr>
              <w:widowControl/>
              <w:adjustRightInd w:val="0"/>
              <w:snapToGrid w:val="0"/>
              <w:spacing w:line="240" w:lineRule="atLeast"/>
              <w:jc w:val="left"/>
              <w:rPr>
                <w:rFonts w:ascii="宋体" w:hAnsi="宋体" w:cs="宋体"/>
                <w:sz w:val="24"/>
                <w:szCs w:val="24"/>
              </w:rPr>
            </w:pPr>
            <w:r>
              <w:rPr>
                <w:rFonts w:ascii="宋体" w:hAnsi="宋体" w:cs="宋体" w:hint="eastAsia"/>
                <w:sz w:val="24"/>
                <w:szCs w:val="24"/>
              </w:rPr>
              <w:t>地点: 衢州市公安局指挥中心四楼会议室</w:t>
            </w:r>
          </w:p>
          <w:p w:rsidR="000322DA" w:rsidRDefault="000322DA">
            <w:pPr>
              <w:widowControl/>
              <w:adjustRightInd w:val="0"/>
              <w:snapToGrid w:val="0"/>
              <w:spacing w:line="240" w:lineRule="atLeast"/>
              <w:jc w:val="left"/>
              <w:rPr>
                <w:rFonts w:ascii="宋体" w:hAnsi="宋体" w:cs="宋体"/>
                <w:sz w:val="24"/>
                <w:szCs w:val="24"/>
              </w:rPr>
            </w:pPr>
          </w:p>
        </w:tc>
      </w:tr>
      <w:tr w:rsidR="000322DA">
        <w:tc>
          <w:tcPr>
            <w:tcW w:w="968" w:type="dxa"/>
            <w:vAlign w:val="center"/>
          </w:tcPr>
          <w:p w:rsidR="000322DA" w:rsidRDefault="009A1590">
            <w:pPr>
              <w:adjustRightInd w:val="0"/>
              <w:snapToGrid w:val="0"/>
              <w:spacing w:line="240" w:lineRule="atLeast"/>
              <w:jc w:val="center"/>
              <w:rPr>
                <w:rFonts w:ascii="宋体" w:hAnsi="宋体" w:cs="宋体"/>
                <w:spacing w:val="-12"/>
                <w:sz w:val="24"/>
                <w:szCs w:val="24"/>
              </w:rPr>
            </w:pPr>
            <w:r>
              <w:rPr>
                <w:rFonts w:ascii="宋体" w:hAnsi="宋体" w:cs="宋体" w:hint="eastAsia"/>
                <w:spacing w:val="-12"/>
                <w:sz w:val="24"/>
                <w:szCs w:val="24"/>
              </w:rPr>
              <w:t>18</w:t>
            </w:r>
          </w:p>
        </w:tc>
        <w:tc>
          <w:tcPr>
            <w:tcW w:w="1327"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评标方法及标准</w:t>
            </w:r>
          </w:p>
        </w:tc>
        <w:tc>
          <w:tcPr>
            <w:tcW w:w="7203" w:type="dxa"/>
            <w:vAlign w:val="center"/>
          </w:tcPr>
          <w:p w:rsidR="000322DA" w:rsidRDefault="009A1590">
            <w:pPr>
              <w:adjustRightInd w:val="0"/>
              <w:snapToGrid w:val="0"/>
              <w:spacing w:line="240" w:lineRule="atLeast"/>
              <w:rPr>
                <w:rFonts w:ascii="宋体" w:hAnsi="宋体" w:cs="宋体"/>
                <w:sz w:val="24"/>
                <w:szCs w:val="24"/>
              </w:rPr>
            </w:pPr>
            <w:r>
              <w:rPr>
                <w:rFonts w:ascii="宋体" w:hAnsi="宋体" w:cs="宋体" w:hint="eastAsia"/>
                <w:sz w:val="24"/>
                <w:szCs w:val="24"/>
              </w:rPr>
              <w:t>详见评标、定标办法</w:t>
            </w:r>
          </w:p>
        </w:tc>
      </w:tr>
      <w:tr w:rsidR="000322DA">
        <w:trPr>
          <w:trHeight w:val="607"/>
        </w:trPr>
        <w:tc>
          <w:tcPr>
            <w:tcW w:w="968" w:type="dxa"/>
            <w:vAlign w:val="center"/>
          </w:tcPr>
          <w:p w:rsidR="000322DA" w:rsidRDefault="009A1590">
            <w:pPr>
              <w:adjustRightInd w:val="0"/>
              <w:snapToGrid w:val="0"/>
              <w:spacing w:line="240" w:lineRule="atLeast"/>
              <w:jc w:val="center"/>
              <w:rPr>
                <w:rFonts w:ascii="宋体" w:hAnsi="宋体" w:cs="宋体"/>
                <w:sz w:val="24"/>
                <w:szCs w:val="24"/>
              </w:rPr>
            </w:pPr>
            <w:r>
              <w:rPr>
                <w:rFonts w:ascii="宋体" w:hAnsi="宋体" w:cs="宋体" w:hint="eastAsia"/>
                <w:sz w:val="24"/>
                <w:szCs w:val="24"/>
              </w:rPr>
              <w:t>19</w:t>
            </w:r>
          </w:p>
        </w:tc>
        <w:tc>
          <w:tcPr>
            <w:tcW w:w="1327" w:type="dxa"/>
            <w:vAlign w:val="center"/>
          </w:tcPr>
          <w:p w:rsidR="000322DA" w:rsidRDefault="009A1590">
            <w:pPr>
              <w:spacing w:line="240" w:lineRule="atLeast"/>
              <w:jc w:val="center"/>
              <w:rPr>
                <w:rFonts w:ascii="宋体" w:hAnsi="宋体" w:cs="宋体"/>
                <w:sz w:val="24"/>
                <w:szCs w:val="24"/>
              </w:rPr>
            </w:pPr>
            <w:r>
              <w:rPr>
                <w:rFonts w:ascii="宋体" w:hAnsi="宋体" w:cs="宋体" w:hint="eastAsia"/>
                <w:sz w:val="24"/>
                <w:szCs w:val="24"/>
              </w:rPr>
              <w:t>解释权</w:t>
            </w:r>
          </w:p>
        </w:tc>
        <w:tc>
          <w:tcPr>
            <w:tcW w:w="7203" w:type="dxa"/>
            <w:vAlign w:val="center"/>
          </w:tcPr>
          <w:p w:rsidR="000322DA" w:rsidRDefault="009A1590">
            <w:pPr>
              <w:pStyle w:val="af7"/>
              <w:spacing w:before="0" w:beforeAutospacing="0" w:after="0" w:afterAutospacing="0" w:line="240" w:lineRule="atLeast"/>
              <w:jc w:val="both"/>
              <w:rPr>
                <w:rFonts w:ascii="宋体" w:hAnsi="宋体" w:cs="宋体"/>
                <w:szCs w:val="24"/>
              </w:rPr>
            </w:pPr>
            <w:r>
              <w:rPr>
                <w:rFonts w:ascii="宋体" w:hAnsi="宋体" w:cs="宋体" w:hint="eastAsia"/>
                <w:szCs w:val="24"/>
              </w:rPr>
              <w:t>本次磋商文件解释权归衢州市公安局所有。</w:t>
            </w:r>
          </w:p>
        </w:tc>
      </w:tr>
    </w:tbl>
    <w:p w:rsidR="000322DA" w:rsidRDefault="009A1590">
      <w:pPr>
        <w:spacing w:line="0" w:lineRule="atLeast"/>
        <w:rPr>
          <w:rFonts w:ascii="宋体" w:hAnsi="宋体" w:cs="宋体"/>
        </w:rPr>
      </w:pPr>
      <w:r>
        <w:rPr>
          <w:rFonts w:ascii="宋体" w:hAnsi="宋体" w:cs="宋体" w:hint="eastAsia"/>
          <w:b/>
          <w:szCs w:val="21"/>
        </w:rPr>
        <w:t>注：磋商须知前附表内容与本磋商文件后述内容不一致的，以磋商须知前附表为准</w:t>
      </w:r>
      <w:bookmarkEnd w:id="7"/>
      <w:bookmarkEnd w:id="8"/>
      <w:bookmarkEnd w:id="9"/>
      <w:bookmarkEnd w:id="10"/>
      <w:bookmarkEnd w:id="11"/>
      <w:bookmarkEnd w:id="12"/>
      <w:bookmarkEnd w:id="13"/>
    </w:p>
    <w:p w:rsidR="000322DA" w:rsidRDefault="000322DA">
      <w:pPr>
        <w:pStyle w:val="21"/>
        <w:tabs>
          <w:tab w:val="left" w:pos="900"/>
        </w:tabs>
        <w:ind w:leftChars="0" w:left="0" w:firstLineChars="0" w:firstLine="0"/>
        <w:rPr>
          <w:rFonts w:ascii="宋体" w:eastAsia="宋体" w:hAnsi="宋体" w:cs="宋体"/>
        </w:rPr>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9A1590">
      <w:pPr>
        <w:adjustRightInd w:val="0"/>
        <w:snapToGrid w:val="0"/>
        <w:spacing w:line="324" w:lineRule="auto"/>
        <w:jc w:val="center"/>
        <w:outlineLvl w:val="1"/>
        <w:rPr>
          <w:rFonts w:ascii="宋体" w:hAnsi="宋体" w:cs="宋体"/>
          <w:b/>
          <w:sz w:val="32"/>
        </w:rPr>
      </w:pPr>
      <w:bookmarkStart w:id="14" w:name="_Toc233618972"/>
      <w:bookmarkStart w:id="15" w:name="_Toc2830"/>
      <w:bookmarkStart w:id="16" w:name="_Toc20285"/>
      <w:bookmarkStart w:id="17" w:name="_Toc30162"/>
      <w:bookmarkStart w:id="18" w:name="_Toc2073"/>
      <w:bookmarkStart w:id="19" w:name="_Toc1058"/>
      <w:bookmarkStart w:id="20" w:name="_Toc23927"/>
      <w:bookmarkStart w:id="21" w:name="_Toc6494377"/>
      <w:bookmarkStart w:id="22" w:name="_Toc21853"/>
      <w:bookmarkStart w:id="23" w:name="_Toc225840109"/>
      <w:bookmarkStart w:id="24" w:name="_Toc226106516"/>
      <w:bookmarkStart w:id="25" w:name="_Toc226106467"/>
      <w:bookmarkStart w:id="26" w:name="_Toc226521904"/>
      <w:bookmarkEnd w:id="1"/>
      <w:r>
        <w:rPr>
          <w:rFonts w:ascii="宋体" w:hAnsi="宋体" w:cs="宋体" w:hint="eastAsia"/>
          <w:b/>
          <w:sz w:val="32"/>
        </w:rPr>
        <w:t>一、总 则</w:t>
      </w:r>
      <w:bookmarkEnd w:id="14"/>
      <w:bookmarkEnd w:id="15"/>
      <w:bookmarkEnd w:id="16"/>
      <w:bookmarkEnd w:id="17"/>
      <w:bookmarkEnd w:id="18"/>
      <w:bookmarkEnd w:id="19"/>
      <w:bookmarkEnd w:id="20"/>
      <w:bookmarkEnd w:id="21"/>
      <w:bookmarkEnd w:id="22"/>
    </w:p>
    <w:p w:rsidR="000322DA" w:rsidRDefault="009A1590">
      <w:pPr>
        <w:pStyle w:val="27"/>
        <w:adjustRightInd w:val="0"/>
        <w:snapToGrid w:val="0"/>
        <w:spacing w:line="324" w:lineRule="auto"/>
        <w:rPr>
          <w:rFonts w:hAnsi="宋体" w:cs="宋体"/>
          <w:b/>
          <w:sz w:val="24"/>
        </w:rPr>
      </w:pPr>
      <w:bookmarkStart w:id="27" w:name="_Hlt74714665"/>
      <w:bookmarkStart w:id="28" w:name="_Hlt74730295"/>
      <w:bookmarkStart w:id="29" w:name="_Hlt74730208"/>
      <w:bookmarkStart w:id="30" w:name="_Hlt74730112"/>
      <w:bookmarkEnd w:id="27"/>
      <w:bookmarkEnd w:id="28"/>
      <w:r>
        <w:rPr>
          <w:rFonts w:hAnsi="宋体" w:cs="宋体" w:hint="eastAsia"/>
          <w:b/>
          <w:sz w:val="24"/>
        </w:rPr>
        <w:t>（一）实施依据</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本次采购工作有关法律、法规、规章、文件的规定组织和实施。</w:t>
      </w:r>
    </w:p>
    <w:p w:rsidR="000322DA" w:rsidRDefault="009A1590">
      <w:pPr>
        <w:pStyle w:val="27"/>
        <w:adjustRightInd w:val="0"/>
        <w:snapToGrid w:val="0"/>
        <w:spacing w:line="324" w:lineRule="auto"/>
        <w:rPr>
          <w:rFonts w:hAnsi="宋体" w:cs="宋体"/>
          <w:b/>
          <w:sz w:val="24"/>
        </w:rPr>
      </w:pPr>
      <w:bookmarkStart w:id="31" w:name="_Toc91899873"/>
      <w:r>
        <w:rPr>
          <w:rFonts w:hAnsi="宋体" w:cs="宋体" w:hint="eastAsia"/>
          <w:b/>
          <w:sz w:val="24"/>
        </w:rPr>
        <w:t>（二）采购方式</w:t>
      </w:r>
      <w:bookmarkEnd w:id="31"/>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竞争性磋商。</w:t>
      </w:r>
      <w:bookmarkStart w:id="32" w:name="_Hlt74388212"/>
      <w:bookmarkStart w:id="33" w:name="_Hlt68516771"/>
      <w:bookmarkEnd w:id="29"/>
      <w:bookmarkEnd w:id="30"/>
      <w:bookmarkEnd w:id="32"/>
      <w:bookmarkEnd w:id="33"/>
    </w:p>
    <w:p w:rsidR="000322DA" w:rsidRDefault="009A1590">
      <w:pPr>
        <w:adjustRightInd w:val="0"/>
        <w:snapToGrid w:val="0"/>
        <w:spacing w:line="324" w:lineRule="auto"/>
        <w:rPr>
          <w:rFonts w:ascii="宋体" w:hAnsi="宋体" w:cs="宋体"/>
          <w:b/>
          <w:kern w:val="0"/>
          <w:sz w:val="24"/>
          <w:lang w:val="zh-CN"/>
        </w:rPr>
      </w:pPr>
      <w:bookmarkStart w:id="34" w:name="_Toc91899877"/>
      <w:bookmarkStart w:id="35" w:name="_Hlt74730303"/>
      <w:r>
        <w:rPr>
          <w:rFonts w:ascii="宋体" w:hAnsi="宋体" w:cs="宋体" w:hint="eastAsia"/>
          <w:b/>
          <w:sz w:val="24"/>
        </w:rPr>
        <w:t>（三）</w:t>
      </w:r>
      <w:r>
        <w:rPr>
          <w:rFonts w:ascii="宋体" w:hAnsi="宋体" w:cs="宋体" w:hint="eastAsia"/>
          <w:b/>
          <w:kern w:val="0"/>
          <w:sz w:val="24"/>
          <w:lang w:val="zh-CN"/>
        </w:rPr>
        <w:t>定义</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采购人：</w:t>
      </w:r>
      <w:r>
        <w:rPr>
          <w:rFonts w:ascii="宋体" w:hAnsi="宋体" w:cs="宋体" w:hint="eastAsia"/>
          <w:color w:val="000000"/>
          <w:sz w:val="24"/>
          <w:szCs w:val="24"/>
        </w:rPr>
        <w:t>衢州市公安局</w:t>
      </w:r>
      <w:r>
        <w:rPr>
          <w:rFonts w:ascii="宋体" w:hAnsi="宋体" w:cs="宋体" w:hint="eastAsia"/>
          <w:sz w:val="24"/>
        </w:rPr>
        <w:t>；</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磋商响应供应商：是指</w:t>
      </w:r>
      <w:r>
        <w:rPr>
          <w:rFonts w:ascii="宋体" w:hAnsi="宋体" w:cs="宋体" w:hint="eastAsia"/>
          <w:color w:val="000000" w:themeColor="text1"/>
          <w:spacing w:val="6"/>
          <w:sz w:val="24"/>
          <w:szCs w:val="24"/>
        </w:rPr>
        <w:t>在规定的时间和地点向征集人提交响应文件</w:t>
      </w:r>
      <w:r>
        <w:rPr>
          <w:rFonts w:ascii="宋体" w:hAnsi="宋体" w:cs="宋体" w:hint="eastAsia"/>
          <w:sz w:val="24"/>
        </w:rPr>
        <w:t>的供应商；</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成交人：是指经评审获得本项目最终合同签订资格的磋商响应供应商。</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买方（甲方）：是指合同签订的一方，一般与采购人、用户相同；</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卖方（乙方）：是指合同签订的另一方，一般与成交人相同；</w:t>
      </w:r>
    </w:p>
    <w:p w:rsidR="000322DA" w:rsidRDefault="009A1590">
      <w:pPr>
        <w:spacing w:line="324" w:lineRule="auto"/>
        <w:ind w:firstLineChars="200" w:firstLine="480"/>
        <w:rPr>
          <w:rFonts w:ascii="宋体" w:hAnsi="宋体" w:cs="宋体"/>
          <w:sz w:val="24"/>
          <w:szCs w:val="24"/>
        </w:rPr>
      </w:pPr>
      <w:r>
        <w:rPr>
          <w:rFonts w:ascii="宋体" w:hAnsi="宋体" w:cs="宋体" w:hint="eastAsia"/>
          <w:sz w:val="24"/>
          <w:szCs w:val="24"/>
        </w:rPr>
        <w:t>监管部门：衢州市公安局；</w:t>
      </w:r>
    </w:p>
    <w:p w:rsidR="000322DA" w:rsidRDefault="009A1590">
      <w:pPr>
        <w:tabs>
          <w:tab w:val="left" w:pos="0"/>
        </w:tabs>
        <w:autoSpaceDE w:val="0"/>
        <w:autoSpaceDN w:val="0"/>
        <w:adjustRightInd w:val="0"/>
        <w:spacing w:line="324" w:lineRule="auto"/>
        <w:ind w:firstLineChars="200" w:firstLine="480"/>
        <w:rPr>
          <w:rFonts w:ascii="宋体" w:hAnsi="宋体" w:cs="宋体"/>
          <w:kern w:val="0"/>
          <w:sz w:val="24"/>
          <w:lang w:val="zh-CN"/>
        </w:rPr>
      </w:pPr>
      <w:r>
        <w:rPr>
          <w:rFonts w:ascii="宋体" w:hAnsi="宋体" w:cs="宋体" w:hint="eastAsia"/>
          <w:kern w:val="0"/>
          <w:sz w:val="24"/>
          <w:lang w:val="zh-CN"/>
        </w:rPr>
        <w:t>书面形式：包括纸质文件、电子邮件、传真、信函、电报等。</w:t>
      </w:r>
    </w:p>
    <w:p w:rsidR="000322DA" w:rsidRDefault="009A1590">
      <w:pPr>
        <w:adjustRightInd w:val="0"/>
        <w:snapToGrid w:val="0"/>
        <w:spacing w:line="324" w:lineRule="auto"/>
        <w:ind w:firstLineChars="200" w:firstLine="480"/>
        <w:rPr>
          <w:rFonts w:ascii="宋体" w:hAnsi="宋体" w:cs="宋体"/>
          <w:sz w:val="24"/>
          <w:lang w:val="zh-CN"/>
        </w:rPr>
      </w:pPr>
      <w:r>
        <w:rPr>
          <w:rFonts w:ascii="宋体" w:hAnsi="宋体" w:cs="宋体" w:hint="eastAsia"/>
          <w:sz w:val="24"/>
          <w:lang w:val="zh-CN"/>
        </w:rPr>
        <w:t>实质性响应:系指磋商响应文件符合磋商文件规定的实质性内容、条件和规定。</w:t>
      </w:r>
    </w:p>
    <w:p w:rsidR="000322DA" w:rsidRDefault="009A1590">
      <w:pPr>
        <w:adjustRightInd w:val="0"/>
        <w:snapToGrid w:val="0"/>
        <w:spacing w:line="324" w:lineRule="auto"/>
        <w:ind w:firstLineChars="200" w:firstLine="480"/>
        <w:rPr>
          <w:rFonts w:ascii="宋体" w:hAnsi="宋体" w:cs="宋体"/>
          <w:sz w:val="24"/>
          <w:lang w:val="zh-CN"/>
        </w:rPr>
      </w:pPr>
      <w:r>
        <w:rPr>
          <w:rFonts w:ascii="宋体" w:hAnsi="宋体" w:cs="宋体" w:hint="eastAsia"/>
          <w:sz w:val="24"/>
          <w:lang w:val="zh-CN"/>
        </w:rPr>
        <w:t>“▲”</w:t>
      </w:r>
      <w:r>
        <w:rPr>
          <w:rFonts w:ascii="宋体" w:hAnsi="宋体" w:cs="宋体"/>
          <w:sz w:val="24"/>
          <w:lang w:val="zh-CN"/>
        </w:rPr>
        <w:t xml:space="preserve"> </w:t>
      </w:r>
      <w:r>
        <w:rPr>
          <w:rFonts w:ascii="宋体" w:hAnsi="宋体" w:cs="宋体" w:hint="eastAsia"/>
          <w:sz w:val="24"/>
          <w:lang w:val="zh-CN"/>
        </w:rPr>
        <w:t>系指实质性要求条款，供应商响应时应对所有“实质性要求条款”作出实质性响应，且不得出现负偏离，否则响应无效。</w:t>
      </w:r>
    </w:p>
    <w:p w:rsidR="000322DA" w:rsidRDefault="009A1590">
      <w:pPr>
        <w:adjustRightInd w:val="0"/>
        <w:snapToGrid w:val="0"/>
        <w:spacing w:line="324" w:lineRule="auto"/>
        <w:ind w:firstLineChars="200" w:firstLine="480"/>
        <w:rPr>
          <w:rFonts w:ascii="宋体" w:hAnsi="宋体" w:cs="宋体"/>
          <w:sz w:val="24"/>
          <w:lang w:val="zh-CN"/>
        </w:rPr>
      </w:pPr>
      <w:r>
        <w:rPr>
          <w:rFonts w:ascii="宋体" w:hAnsi="宋体" w:cs="宋体" w:hint="eastAsia"/>
          <w:sz w:val="24"/>
          <w:lang w:val="zh-CN"/>
        </w:rPr>
        <w:t>重大偏离或保留：系指将会影响到磋商文件规定的服务范围、质量标准，或会给合同中规定的采购人的权利和磋商响应</w:t>
      </w:r>
      <w:r>
        <w:rPr>
          <w:rFonts w:ascii="宋体" w:hAnsi="宋体" w:cs="宋体" w:hint="eastAsia"/>
          <w:sz w:val="24"/>
        </w:rPr>
        <w:t>供应商</w:t>
      </w:r>
      <w:r>
        <w:rPr>
          <w:rFonts w:ascii="宋体" w:hAnsi="宋体" w:cs="宋体" w:hint="eastAsia"/>
          <w:sz w:val="24"/>
          <w:lang w:val="zh-CN"/>
        </w:rPr>
        <w:t>的责任造成实质性限制，而纠正这些偏离或保留将对其他提交了实质性响应的磋商响应文件的磋商响应</w:t>
      </w:r>
      <w:r>
        <w:rPr>
          <w:rFonts w:ascii="宋体" w:hAnsi="宋体" w:cs="宋体" w:hint="eastAsia"/>
          <w:sz w:val="24"/>
        </w:rPr>
        <w:t>供应商</w:t>
      </w:r>
      <w:r>
        <w:rPr>
          <w:rFonts w:ascii="宋体" w:hAnsi="宋体" w:cs="宋体" w:hint="eastAsia"/>
          <w:sz w:val="24"/>
          <w:lang w:val="zh-CN"/>
        </w:rPr>
        <w:t>产生不公平影响的。</w:t>
      </w:r>
    </w:p>
    <w:p w:rsidR="000322DA" w:rsidRDefault="009A1590">
      <w:pPr>
        <w:tabs>
          <w:tab w:val="left" w:pos="0"/>
        </w:tabs>
        <w:autoSpaceDE w:val="0"/>
        <w:autoSpaceDN w:val="0"/>
        <w:adjustRightInd w:val="0"/>
        <w:spacing w:line="324" w:lineRule="auto"/>
        <w:ind w:firstLineChars="200" w:firstLine="480"/>
        <w:rPr>
          <w:rFonts w:ascii="宋体" w:hAnsi="宋体" w:cs="宋体"/>
          <w:kern w:val="0"/>
          <w:sz w:val="24"/>
        </w:rPr>
      </w:pPr>
      <w:r>
        <w:rPr>
          <w:rFonts w:ascii="宋体" w:hAnsi="宋体" w:cs="宋体" w:hint="eastAsia"/>
          <w:sz w:val="24"/>
          <w:lang w:val="zh-CN"/>
        </w:rPr>
        <w:t>细微偏离：系指磋商响应文件对磋商文件的非实质性内容存在不完全响应或不响应。</w:t>
      </w:r>
    </w:p>
    <w:p w:rsidR="000322DA" w:rsidRDefault="009A1590">
      <w:pPr>
        <w:pStyle w:val="27"/>
        <w:adjustRightInd w:val="0"/>
        <w:snapToGrid w:val="0"/>
        <w:spacing w:line="324" w:lineRule="auto"/>
        <w:rPr>
          <w:rFonts w:hAnsi="宋体" w:cs="宋体"/>
          <w:b/>
          <w:sz w:val="24"/>
        </w:rPr>
      </w:pPr>
      <w:r>
        <w:rPr>
          <w:rFonts w:hAnsi="宋体" w:cs="宋体" w:hint="eastAsia"/>
          <w:b/>
          <w:sz w:val="24"/>
        </w:rPr>
        <w:t>（四）磋商费用</w:t>
      </w:r>
    </w:p>
    <w:p w:rsidR="000322DA" w:rsidRDefault="009A1590">
      <w:pPr>
        <w:adjustRightInd w:val="0"/>
        <w:snapToGrid w:val="0"/>
        <w:spacing w:line="324" w:lineRule="auto"/>
        <w:ind w:firstLineChars="218" w:firstLine="523"/>
        <w:rPr>
          <w:rFonts w:ascii="宋体" w:hAnsi="宋体" w:cs="宋体"/>
          <w:kern w:val="0"/>
          <w:position w:val="-5"/>
          <w:sz w:val="24"/>
          <w:szCs w:val="24"/>
        </w:rPr>
      </w:pPr>
      <w:r>
        <w:rPr>
          <w:rFonts w:ascii="宋体" w:hAnsi="宋体" w:cs="宋体" w:hint="eastAsia"/>
          <w:sz w:val="24"/>
          <w:lang w:val="zh-CN"/>
        </w:rPr>
        <w:t>无论磋商过程中的做法和结果如何，磋商响应供应商自行承担磋商活动中所发生</w:t>
      </w:r>
      <w:r>
        <w:rPr>
          <w:rFonts w:ascii="宋体" w:hAnsi="宋体" w:cs="宋体" w:hint="eastAsia"/>
          <w:kern w:val="0"/>
          <w:position w:val="-5"/>
          <w:sz w:val="24"/>
          <w:szCs w:val="24"/>
        </w:rPr>
        <w:t>的全部费用。</w:t>
      </w:r>
    </w:p>
    <w:p w:rsidR="000322DA" w:rsidRDefault="009A1590">
      <w:pPr>
        <w:adjustRightInd w:val="0"/>
        <w:snapToGrid w:val="0"/>
        <w:spacing w:line="324" w:lineRule="auto"/>
        <w:rPr>
          <w:rFonts w:ascii="宋体" w:hAnsi="宋体" w:cs="宋体"/>
          <w:b/>
          <w:sz w:val="24"/>
        </w:rPr>
      </w:pPr>
      <w:r>
        <w:rPr>
          <w:rFonts w:ascii="宋体" w:hAnsi="宋体" w:cs="宋体" w:hint="eastAsia"/>
          <w:b/>
          <w:sz w:val="24"/>
        </w:rPr>
        <w:t>（五）语言文字</w:t>
      </w:r>
      <w:bookmarkEnd w:id="34"/>
      <w:bookmarkEnd w:id="35"/>
    </w:p>
    <w:p w:rsidR="000322DA" w:rsidRDefault="009A1590">
      <w:pPr>
        <w:adjustRightInd w:val="0"/>
        <w:snapToGrid w:val="0"/>
        <w:spacing w:line="324" w:lineRule="auto"/>
        <w:ind w:firstLineChars="218" w:firstLine="523"/>
        <w:rPr>
          <w:rFonts w:ascii="宋体" w:hAnsi="宋体" w:cs="宋体"/>
          <w:sz w:val="24"/>
        </w:rPr>
      </w:pPr>
      <w:bookmarkStart w:id="36" w:name="_Hlt74729768"/>
      <w:bookmarkStart w:id="37" w:name="_Hlt75236290"/>
      <w:bookmarkStart w:id="38" w:name="_Hlt68072990"/>
      <w:bookmarkStart w:id="39" w:name="_Hlt68057669"/>
      <w:bookmarkStart w:id="40" w:name="_Hlt74707468"/>
      <w:bookmarkStart w:id="41" w:name="_Toc91899879"/>
      <w:bookmarkEnd w:id="36"/>
      <w:bookmarkEnd w:id="37"/>
      <w:bookmarkEnd w:id="38"/>
      <w:bookmarkEnd w:id="39"/>
      <w:bookmarkEnd w:id="40"/>
      <w:r>
        <w:rPr>
          <w:rFonts w:ascii="宋体" w:hAnsi="宋体" w:cs="宋体" w:hint="eastAsia"/>
          <w:sz w:val="24"/>
        </w:rPr>
        <w:t>1、磋商有关的语言使用中文。</w:t>
      </w:r>
    </w:p>
    <w:p w:rsidR="000322DA" w:rsidRDefault="009A1590">
      <w:pPr>
        <w:adjustRightInd w:val="0"/>
        <w:snapToGrid w:val="0"/>
        <w:spacing w:line="324" w:lineRule="auto"/>
        <w:ind w:firstLineChars="218" w:firstLine="523"/>
        <w:rPr>
          <w:rFonts w:ascii="宋体" w:hAnsi="宋体" w:cs="宋体"/>
          <w:sz w:val="24"/>
        </w:rPr>
      </w:pPr>
      <w:r>
        <w:rPr>
          <w:rFonts w:ascii="宋体" w:hAnsi="宋体" w:cs="宋体" w:hint="eastAsia"/>
          <w:sz w:val="24"/>
        </w:rPr>
        <w:t>2、外文专用术语需附有中文注释。磋商文件、磋商响应文件及相关往来文件中有外文资料的（如质疑函、进口产品厂商授权书等），资料提供方应当将其翻译为中文，注明翻译人员姓名、工作单位、联系方式等信息，并对译文的完整性、客观性、真实性负责。</w:t>
      </w:r>
    </w:p>
    <w:p w:rsidR="000322DA" w:rsidRDefault="009A1590">
      <w:pPr>
        <w:adjustRightInd w:val="0"/>
        <w:snapToGrid w:val="0"/>
        <w:spacing w:line="324" w:lineRule="auto"/>
        <w:rPr>
          <w:rFonts w:ascii="宋体" w:hAnsi="宋体" w:cs="宋体"/>
          <w:sz w:val="24"/>
        </w:rPr>
      </w:pPr>
      <w:r>
        <w:rPr>
          <w:rFonts w:ascii="宋体" w:hAnsi="宋体" w:cs="宋体" w:hint="eastAsia"/>
          <w:b/>
          <w:sz w:val="24"/>
        </w:rPr>
        <w:t>（六）计量单位</w:t>
      </w:r>
    </w:p>
    <w:p w:rsidR="000322DA" w:rsidRDefault="009A1590">
      <w:pPr>
        <w:adjustRightInd w:val="0"/>
        <w:snapToGrid w:val="0"/>
        <w:spacing w:line="324" w:lineRule="auto"/>
        <w:ind w:firstLineChars="218" w:firstLine="523"/>
        <w:rPr>
          <w:rFonts w:ascii="宋体" w:hAnsi="宋体" w:cs="宋体"/>
          <w:sz w:val="24"/>
        </w:rPr>
      </w:pPr>
      <w:r>
        <w:rPr>
          <w:rFonts w:ascii="宋体" w:hAnsi="宋体" w:cs="宋体" w:hint="eastAsia"/>
          <w:sz w:val="24"/>
        </w:rPr>
        <w:t>磋商文件有明确规定的，适用磋商文件规定的计量单位；磋商文件没有规定的，应采用中华人民共和国法定计量单位，否则视同未响应。</w:t>
      </w:r>
    </w:p>
    <w:p w:rsidR="000322DA" w:rsidRDefault="009A1590">
      <w:pPr>
        <w:adjustRightInd w:val="0"/>
        <w:snapToGrid w:val="0"/>
        <w:spacing w:line="324" w:lineRule="auto"/>
        <w:rPr>
          <w:rFonts w:ascii="宋体" w:hAnsi="宋体" w:cs="宋体"/>
          <w:sz w:val="24"/>
        </w:rPr>
      </w:pPr>
      <w:r>
        <w:rPr>
          <w:rFonts w:ascii="宋体" w:hAnsi="宋体" w:cs="宋体" w:hint="eastAsia"/>
          <w:b/>
          <w:sz w:val="24"/>
        </w:rPr>
        <w:lastRenderedPageBreak/>
        <w:t>（七）转包与分包</w:t>
      </w:r>
    </w:p>
    <w:p w:rsidR="000322DA" w:rsidRDefault="009A1590">
      <w:pPr>
        <w:adjustRightInd w:val="0"/>
        <w:snapToGrid w:val="0"/>
        <w:spacing w:line="324" w:lineRule="auto"/>
        <w:ind w:firstLineChars="218" w:firstLine="523"/>
        <w:rPr>
          <w:rFonts w:ascii="宋体" w:hAnsi="宋体" w:cs="宋体"/>
          <w:sz w:val="24"/>
        </w:rPr>
      </w:pPr>
      <w:r>
        <w:rPr>
          <w:rFonts w:ascii="宋体" w:hAnsi="宋体" w:cs="宋体" w:hint="eastAsia"/>
          <w:sz w:val="24"/>
        </w:rPr>
        <w:t>本项目不允许转包，不允许分包。</w:t>
      </w:r>
    </w:p>
    <w:p w:rsidR="000322DA" w:rsidRDefault="009A1590">
      <w:pPr>
        <w:adjustRightInd w:val="0"/>
        <w:snapToGrid w:val="0"/>
        <w:spacing w:line="324" w:lineRule="auto"/>
        <w:rPr>
          <w:rFonts w:ascii="宋体" w:hAnsi="宋体" w:cs="宋体"/>
          <w:sz w:val="24"/>
        </w:rPr>
      </w:pPr>
      <w:r>
        <w:rPr>
          <w:rFonts w:ascii="宋体" w:hAnsi="宋体" w:cs="宋体" w:hint="eastAsia"/>
          <w:b/>
          <w:sz w:val="24"/>
        </w:rPr>
        <w:t>（八）对供应商的限制</w:t>
      </w:r>
    </w:p>
    <w:p w:rsidR="000322DA" w:rsidRDefault="009A1590">
      <w:pPr>
        <w:adjustRightInd w:val="0"/>
        <w:snapToGrid w:val="0"/>
        <w:spacing w:line="324" w:lineRule="auto"/>
        <w:ind w:firstLineChars="218" w:firstLine="523"/>
        <w:rPr>
          <w:rFonts w:ascii="宋体" w:hAnsi="宋体" w:cs="宋体"/>
          <w:sz w:val="24"/>
        </w:rPr>
      </w:pPr>
      <w:r>
        <w:rPr>
          <w:rFonts w:ascii="宋体" w:hAnsi="宋体" w:cs="宋体" w:hint="eastAsia"/>
          <w:sz w:val="24"/>
        </w:rPr>
        <w:t>1、单位负责人（指法定代表人或者法律、行政法规规定代表单位行使职权的主要负责人）为同一人或者存在直接控股、管理关系的不同磋商响应供应商不得分别参加同一合同项下的采购活动。违反本条规定的，相关磋商响应均无效；</w:t>
      </w:r>
    </w:p>
    <w:p w:rsidR="000322DA" w:rsidRDefault="009A1590">
      <w:pPr>
        <w:adjustRightInd w:val="0"/>
        <w:snapToGrid w:val="0"/>
        <w:spacing w:line="324" w:lineRule="auto"/>
        <w:ind w:firstLineChars="218" w:firstLine="523"/>
        <w:rPr>
          <w:rFonts w:ascii="宋体" w:hAnsi="宋体" w:cs="宋体"/>
          <w:sz w:val="24"/>
          <w:szCs w:val="24"/>
        </w:rPr>
      </w:pPr>
      <w:r>
        <w:rPr>
          <w:rFonts w:ascii="宋体" w:hAnsi="宋体" w:cs="宋体" w:hint="eastAsia"/>
          <w:sz w:val="24"/>
          <w:szCs w:val="24"/>
        </w:rPr>
        <w:t>2、</w:t>
      </w:r>
      <w:r>
        <w:rPr>
          <w:rFonts w:ascii="宋体" w:hAnsi="宋体" w:cs="宋体" w:hint="eastAsia"/>
          <w:sz w:val="24"/>
          <w:szCs w:val="24"/>
          <w:lang w:val="zh-CN"/>
        </w:rPr>
        <w:t>磋商截止前被</w:t>
      </w:r>
      <w:r>
        <w:rPr>
          <w:rFonts w:ascii="宋体" w:hAnsi="宋体" w:cs="宋体" w:hint="eastAsia"/>
          <w:sz w:val="24"/>
          <w:szCs w:val="24"/>
        </w:rPr>
        <w:t>“</w:t>
      </w:r>
      <w:r>
        <w:rPr>
          <w:rFonts w:ascii="宋体" w:hAnsi="宋体" w:cs="宋体" w:hint="eastAsia"/>
          <w:sz w:val="24"/>
          <w:szCs w:val="24"/>
          <w:lang w:val="zh-CN"/>
        </w:rPr>
        <w:t>信用中国</w:t>
      </w:r>
      <w:r>
        <w:rPr>
          <w:rFonts w:ascii="宋体" w:hAnsi="宋体" w:cs="宋体" w:hint="eastAsia"/>
          <w:sz w:val="24"/>
          <w:szCs w:val="24"/>
        </w:rPr>
        <w:t>”</w:t>
      </w:r>
      <w:r>
        <w:rPr>
          <w:rFonts w:ascii="宋体" w:hAnsi="宋体" w:cs="宋体" w:hint="eastAsia"/>
          <w:sz w:val="24"/>
          <w:szCs w:val="24"/>
          <w:lang w:val="zh-CN"/>
        </w:rPr>
        <w:t>网站</w:t>
      </w:r>
      <w:r>
        <w:rPr>
          <w:rFonts w:ascii="宋体" w:hAnsi="宋体" w:cs="宋体" w:hint="eastAsia"/>
          <w:sz w:val="24"/>
          <w:szCs w:val="24"/>
        </w:rPr>
        <w:t>(</w:t>
      </w:r>
      <w:hyperlink r:id="rId15" w:history="1">
        <w:r>
          <w:rPr>
            <w:rStyle w:val="aff0"/>
            <w:rFonts w:ascii="宋体" w:hAnsi="宋体" w:cs="宋体" w:hint="eastAsia"/>
            <w:color w:val="auto"/>
            <w:sz w:val="24"/>
            <w:szCs w:val="24"/>
          </w:rPr>
          <w:t>www.creditchina.gov.cn</w:t>
        </w:r>
      </w:hyperlink>
      <w:r>
        <w:rPr>
          <w:rFonts w:ascii="宋体" w:hAnsi="宋体" w:cs="宋体" w:hint="eastAsia"/>
          <w:sz w:val="24"/>
          <w:szCs w:val="24"/>
        </w:rPr>
        <w:t>)</w:t>
      </w:r>
      <w:r>
        <w:rPr>
          <w:rFonts w:ascii="宋体" w:hAnsi="宋体" w:cs="宋体" w:hint="eastAsia"/>
          <w:sz w:val="24"/>
          <w:szCs w:val="24"/>
          <w:lang w:val="zh-CN"/>
        </w:rPr>
        <w:t>列入失信被执行人、重大税收违法案件当事人名单或被</w:t>
      </w:r>
      <w:r>
        <w:rPr>
          <w:rFonts w:ascii="宋体" w:hAnsi="宋体" w:cs="宋体" w:hint="eastAsia"/>
          <w:sz w:val="24"/>
          <w:szCs w:val="24"/>
        </w:rPr>
        <w:t>“</w:t>
      </w:r>
      <w:r>
        <w:rPr>
          <w:rFonts w:ascii="宋体" w:hAnsi="宋体" w:cs="宋体" w:hint="eastAsia"/>
          <w:sz w:val="24"/>
          <w:szCs w:val="24"/>
          <w:lang w:val="zh-CN"/>
        </w:rPr>
        <w:t>中国政府采购网</w:t>
      </w:r>
      <w:r>
        <w:rPr>
          <w:rFonts w:ascii="宋体" w:hAnsi="宋体" w:cs="宋体" w:hint="eastAsia"/>
          <w:sz w:val="24"/>
          <w:szCs w:val="24"/>
        </w:rPr>
        <w:t>”(</w:t>
      </w:r>
      <w:hyperlink r:id="rId16" w:history="1">
        <w:r>
          <w:rPr>
            <w:rStyle w:val="aff0"/>
            <w:rFonts w:ascii="宋体" w:hAnsi="宋体" w:cs="宋体" w:hint="eastAsia"/>
            <w:color w:val="auto"/>
            <w:sz w:val="24"/>
            <w:szCs w:val="24"/>
          </w:rPr>
          <w:t>www.ccgp.gov.cn</w:t>
        </w:r>
      </w:hyperlink>
      <w:r>
        <w:rPr>
          <w:rFonts w:ascii="宋体" w:hAnsi="宋体" w:cs="宋体" w:hint="eastAsia"/>
          <w:sz w:val="24"/>
          <w:szCs w:val="24"/>
        </w:rPr>
        <w:t>)</w:t>
      </w:r>
      <w:r>
        <w:rPr>
          <w:rFonts w:ascii="宋体" w:hAnsi="宋体" w:cs="宋体" w:hint="eastAsia"/>
          <w:sz w:val="24"/>
          <w:szCs w:val="24"/>
          <w:lang w:val="zh-CN"/>
        </w:rPr>
        <w:t>列入政府采购严重违法失信行为记录名单等存在不良信用记录的供应商将被拒绝参加本项目采购活动。具体以磋商截止当日采购人在上述两个网站上查询到的信息为准。</w:t>
      </w:r>
    </w:p>
    <w:p w:rsidR="000322DA" w:rsidRDefault="009A1590">
      <w:pPr>
        <w:adjustRightInd w:val="0"/>
        <w:snapToGrid w:val="0"/>
        <w:spacing w:line="324" w:lineRule="auto"/>
        <w:rPr>
          <w:rFonts w:ascii="宋体" w:hAnsi="宋体" w:cs="宋体"/>
          <w:b/>
          <w:sz w:val="24"/>
        </w:rPr>
      </w:pPr>
      <w:r>
        <w:rPr>
          <w:rFonts w:ascii="宋体" w:hAnsi="宋体" w:cs="宋体" w:hint="eastAsia"/>
          <w:b/>
          <w:sz w:val="24"/>
        </w:rPr>
        <w:t>（九）质疑与投诉</w:t>
      </w:r>
    </w:p>
    <w:p w:rsidR="000322DA" w:rsidRDefault="009A1590">
      <w:pPr>
        <w:widowControl/>
        <w:spacing w:line="360" w:lineRule="auto"/>
        <w:ind w:firstLine="480"/>
        <w:jc w:val="left"/>
        <w:rPr>
          <w:rFonts w:ascii="宋体" w:hAnsi="宋体"/>
          <w:sz w:val="24"/>
        </w:rPr>
      </w:pPr>
      <w:r>
        <w:rPr>
          <w:rFonts w:ascii="宋体" w:hAnsi="宋体"/>
          <w:sz w:val="24"/>
        </w:rPr>
        <w:t xml:space="preserve">1. </w:t>
      </w:r>
      <w:r>
        <w:rPr>
          <w:rFonts w:ascii="宋体" w:hAnsi="宋体" w:hint="eastAsia"/>
          <w:sz w:val="24"/>
        </w:rPr>
        <w:t>供应商</w:t>
      </w:r>
      <w:r>
        <w:rPr>
          <w:rFonts w:ascii="宋体" w:hAnsi="宋体"/>
          <w:sz w:val="24"/>
        </w:rPr>
        <w:t>认为</w:t>
      </w:r>
      <w:r>
        <w:rPr>
          <w:rFonts w:ascii="宋体" w:hAnsi="宋体" w:hint="eastAsia"/>
          <w:sz w:val="24"/>
        </w:rPr>
        <w:t>采购</w:t>
      </w:r>
      <w:r>
        <w:rPr>
          <w:rFonts w:ascii="宋体" w:hAnsi="宋体"/>
          <w:sz w:val="24"/>
        </w:rPr>
        <w:t>过程或</w:t>
      </w:r>
      <w:r>
        <w:rPr>
          <w:rFonts w:ascii="宋体" w:hAnsi="宋体" w:hint="eastAsia"/>
          <w:sz w:val="24"/>
        </w:rPr>
        <w:t>成交</w:t>
      </w:r>
      <w:r>
        <w:rPr>
          <w:rFonts w:ascii="宋体" w:hAnsi="宋体"/>
          <w:sz w:val="24"/>
        </w:rPr>
        <w:t>结果使自己的合法权益受到损害的，应当在知道或者应知其权益受到损害之日起七个工作日内，</w:t>
      </w:r>
      <w:r>
        <w:rPr>
          <w:rFonts w:ascii="宋体" w:hAnsi="宋体" w:hint="eastAsia"/>
          <w:sz w:val="24"/>
        </w:rPr>
        <w:t>以书面形式</w:t>
      </w:r>
      <w:r>
        <w:rPr>
          <w:rFonts w:ascii="宋体" w:hAnsi="宋体"/>
          <w:sz w:val="24"/>
        </w:rPr>
        <w:t>向</w:t>
      </w:r>
      <w:r>
        <w:rPr>
          <w:rFonts w:ascii="宋体" w:hAnsi="宋体" w:hint="eastAsia"/>
          <w:sz w:val="24"/>
        </w:rPr>
        <w:t>衢州市公安局</w:t>
      </w:r>
      <w:r>
        <w:rPr>
          <w:rFonts w:ascii="宋体" w:hAnsi="宋体"/>
          <w:sz w:val="24"/>
        </w:rPr>
        <w:t>（</w:t>
      </w:r>
      <w:r>
        <w:rPr>
          <w:rFonts w:ascii="宋体" w:hAnsi="宋体" w:hint="eastAsia"/>
          <w:sz w:val="24"/>
        </w:rPr>
        <w:t>联系人：卢先生，联系电话</w:t>
      </w:r>
      <w:r>
        <w:rPr>
          <w:rFonts w:ascii="宋体" w:hAnsi="宋体"/>
          <w:sz w:val="24"/>
        </w:rPr>
        <w:t>0570-</w:t>
      </w:r>
      <w:r>
        <w:rPr>
          <w:rFonts w:ascii="宋体" w:hAnsi="宋体"/>
          <w:color w:val="FF0000"/>
          <w:sz w:val="24"/>
        </w:rPr>
        <w:t>3</w:t>
      </w:r>
      <w:r>
        <w:rPr>
          <w:rFonts w:ascii="宋体" w:hAnsi="宋体" w:hint="eastAsia"/>
          <w:color w:val="FF0000"/>
          <w:sz w:val="24"/>
        </w:rPr>
        <w:t>018588</w:t>
      </w:r>
      <w:r>
        <w:rPr>
          <w:rFonts w:ascii="宋体" w:hAnsi="宋体"/>
          <w:sz w:val="24"/>
        </w:rPr>
        <w:t>）提出质疑</w:t>
      </w:r>
      <w:r>
        <w:rPr>
          <w:rFonts w:ascii="宋体" w:hAnsi="宋体" w:hint="eastAsia"/>
          <w:sz w:val="24"/>
        </w:rPr>
        <w:t>投诉</w:t>
      </w:r>
      <w:r>
        <w:rPr>
          <w:rFonts w:ascii="宋体" w:hAnsi="宋体"/>
          <w:sz w:val="24"/>
        </w:rPr>
        <w:t>）。</w:t>
      </w:r>
    </w:p>
    <w:p w:rsidR="000322DA" w:rsidRDefault="009A1590">
      <w:pPr>
        <w:spacing w:line="360" w:lineRule="auto"/>
        <w:ind w:firstLineChars="200" w:firstLine="480"/>
        <w:rPr>
          <w:rFonts w:ascii="宋体" w:hAnsi="宋体"/>
          <w:sz w:val="24"/>
        </w:rPr>
      </w:pPr>
      <w:r>
        <w:rPr>
          <w:rFonts w:ascii="宋体" w:hAnsi="宋体"/>
          <w:sz w:val="24"/>
        </w:rPr>
        <w:t>2．质疑、投诉应当采用书面形式。质疑书、投诉书均应明确阐述招标过程或中标结果使自己权益受到损害的实质性内容，提供相关事实、依据和证据及其来源或线索，便于有关单位调查、答复和处理。</w:t>
      </w:r>
    </w:p>
    <w:p w:rsidR="000322DA" w:rsidRDefault="009A1590">
      <w:pPr>
        <w:adjustRightInd w:val="0"/>
        <w:snapToGrid w:val="0"/>
        <w:spacing w:line="324" w:lineRule="auto"/>
        <w:rPr>
          <w:rFonts w:ascii="宋体" w:hAnsi="宋体" w:cs="宋体"/>
          <w:sz w:val="24"/>
        </w:rPr>
      </w:pPr>
      <w:r>
        <w:rPr>
          <w:rFonts w:ascii="宋体" w:hAnsi="宋体" w:cs="宋体" w:hint="eastAsia"/>
          <w:b/>
          <w:sz w:val="24"/>
        </w:rPr>
        <w:t>（十）其他注意事项</w:t>
      </w:r>
    </w:p>
    <w:p w:rsidR="000322DA" w:rsidRDefault="009A1590">
      <w:pPr>
        <w:adjustRightInd w:val="0"/>
        <w:snapToGrid w:val="0"/>
        <w:spacing w:line="324" w:lineRule="auto"/>
        <w:ind w:firstLineChars="218" w:firstLine="523"/>
        <w:rPr>
          <w:rFonts w:ascii="宋体" w:hAnsi="宋体" w:cs="宋体"/>
          <w:sz w:val="24"/>
        </w:rPr>
      </w:pPr>
      <w:r>
        <w:rPr>
          <w:rFonts w:ascii="宋体" w:hAnsi="宋体" w:cs="宋体" w:hint="eastAsia"/>
          <w:sz w:val="24"/>
        </w:rPr>
        <w:t>1、▲磋商响应供应商对所磋商项内的采购内容必须全部进行响应。</w:t>
      </w:r>
    </w:p>
    <w:p w:rsidR="000322DA" w:rsidRDefault="009A1590">
      <w:pPr>
        <w:adjustRightInd w:val="0"/>
        <w:snapToGrid w:val="0"/>
        <w:spacing w:line="324" w:lineRule="auto"/>
        <w:ind w:firstLineChars="218" w:firstLine="523"/>
        <w:rPr>
          <w:rFonts w:ascii="宋体" w:hAnsi="宋体" w:cs="宋体"/>
          <w:sz w:val="24"/>
        </w:rPr>
      </w:pPr>
      <w:r>
        <w:rPr>
          <w:rFonts w:ascii="宋体" w:hAnsi="宋体" w:cs="宋体" w:hint="eastAsia"/>
          <w:sz w:val="24"/>
        </w:rPr>
        <w:t>2、不论采购人向供应商发送的资料文件，还是供应商提出的问题，均采用书面形式，任何口头提问及答复一律无效。</w:t>
      </w:r>
    </w:p>
    <w:p w:rsidR="000322DA" w:rsidRDefault="009A1590">
      <w:pPr>
        <w:adjustRightInd w:val="0"/>
        <w:snapToGrid w:val="0"/>
        <w:spacing w:line="324" w:lineRule="auto"/>
        <w:ind w:firstLineChars="218" w:firstLine="523"/>
        <w:rPr>
          <w:rFonts w:ascii="宋体" w:hAnsi="宋体" w:cs="宋体"/>
          <w:sz w:val="24"/>
        </w:rPr>
      </w:pPr>
      <w:r>
        <w:rPr>
          <w:rFonts w:ascii="宋体" w:hAnsi="宋体" w:cs="宋体" w:hint="eastAsia"/>
          <w:sz w:val="24"/>
        </w:rPr>
        <w:t>3、根据采购相关法律、法规、规章、文件规定并满足磋商文件规定资格条件的区域性分支机构、个体工商户、个人独资企业、合伙企业参加本项目磋商并由单位负责人签署的相关磋商资料与本磋商文件规定由法定代表人签署</w:t>
      </w:r>
      <w:r w:rsidR="00111548">
        <w:rPr>
          <w:rFonts w:ascii="宋体" w:hAnsi="宋体" w:cs="宋体" w:hint="eastAsia"/>
          <w:sz w:val="24"/>
        </w:rPr>
        <w:t>的</w:t>
      </w:r>
      <w:r>
        <w:rPr>
          <w:rFonts w:ascii="宋体" w:hAnsi="宋体" w:cs="宋体" w:hint="eastAsia"/>
          <w:sz w:val="24"/>
        </w:rPr>
        <w:t>文件材料具有同等效力。</w:t>
      </w:r>
    </w:p>
    <w:p w:rsidR="000322DA" w:rsidRDefault="009A1590">
      <w:pPr>
        <w:adjustRightInd w:val="0"/>
        <w:snapToGrid w:val="0"/>
        <w:spacing w:line="324" w:lineRule="auto"/>
        <w:ind w:firstLineChars="218" w:firstLine="523"/>
        <w:rPr>
          <w:rFonts w:ascii="宋体" w:hAnsi="宋体" w:cs="宋体"/>
          <w:sz w:val="24"/>
        </w:rPr>
      </w:pPr>
      <w:r>
        <w:rPr>
          <w:rFonts w:ascii="宋体" w:hAnsi="宋体" w:cs="宋体" w:hint="eastAsia"/>
          <w:sz w:val="24"/>
        </w:rPr>
        <w:t>4、▲磋商响应供应商应保证服务过程中免受第三方提出的侵犯其专利权、商标权、著作权或其他知识产权的起诉。磋商响应供应商应承担由此可能产生的一切法律责任和费用。</w:t>
      </w:r>
    </w:p>
    <w:p w:rsidR="000322DA" w:rsidRDefault="009A1590">
      <w:pPr>
        <w:adjustRightInd w:val="0"/>
        <w:snapToGrid w:val="0"/>
        <w:spacing w:line="324" w:lineRule="auto"/>
        <w:rPr>
          <w:rFonts w:ascii="宋体" w:hAnsi="宋体" w:cs="宋体"/>
          <w:b/>
          <w:sz w:val="24"/>
        </w:rPr>
      </w:pPr>
      <w:r>
        <w:rPr>
          <w:rFonts w:ascii="宋体" w:hAnsi="宋体" w:cs="宋体" w:hint="eastAsia"/>
          <w:b/>
          <w:sz w:val="24"/>
        </w:rPr>
        <w:t>（十一）保密</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参与磋商活动的各方应对磋商文件和磋商响应文件中的商业和技术等秘密保密，违者应对此造成的后果承担法律责任。</w:t>
      </w:r>
      <w:bookmarkEnd w:id="41"/>
    </w:p>
    <w:p w:rsidR="000322DA" w:rsidRDefault="009A1590">
      <w:pPr>
        <w:adjustRightInd w:val="0"/>
        <w:snapToGrid w:val="0"/>
        <w:spacing w:line="324" w:lineRule="auto"/>
        <w:jc w:val="center"/>
        <w:outlineLvl w:val="1"/>
        <w:rPr>
          <w:rFonts w:ascii="宋体" w:hAnsi="宋体" w:cs="宋体"/>
          <w:b/>
          <w:sz w:val="32"/>
        </w:rPr>
      </w:pPr>
      <w:bookmarkStart w:id="42" w:name="_Toc233618973"/>
      <w:bookmarkStart w:id="43" w:name="_Toc6494378"/>
      <w:bookmarkStart w:id="44" w:name="_Toc30812"/>
      <w:bookmarkStart w:id="45" w:name="_Toc26547"/>
      <w:bookmarkStart w:id="46" w:name="_Toc14713"/>
      <w:bookmarkStart w:id="47" w:name="_Toc9144"/>
      <w:bookmarkStart w:id="48" w:name="_Toc18144"/>
      <w:bookmarkStart w:id="49" w:name="_Toc31037"/>
      <w:bookmarkStart w:id="50" w:name="_Toc18607"/>
      <w:r>
        <w:rPr>
          <w:rFonts w:ascii="宋体" w:hAnsi="宋体" w:cs="宋体" w:hint="eastAsia"/>
          <w:b/>
          <w:sz w:val="32"/>
        </w:rPr>
        <w:t>二、</w:t>
      </w:r>
      <w:bookmarkEnd w:id="42"/>
      <w:r>
        <w:rPr>
          <w:rFonts w:ascii="宋体" w:hAnsi="宋体" w:cs="宋体" w:hint="eastAsia"/>
          <w:b/>
          <w:sz w:val="32"/>
        </w:rPr>
        <w:t>磋商文件</w:t>
      </w:r>
      <w:bookmarkEnd w:id="43"/>
      <w:bookmarkEnd w:id="44"/>
      <w:bookmarkEnd w:id="45"/>
      <w:bookmarkEnd w:id="46"/>
      <w:bookmarkEnd w:id="47"/>
      <w:bookmarkEnd w:id="48"/>
      <w:bookmarkEnd w:id="49"/>
      <w:bookmarkEnd w:id="50"/>
    </w:p>
    <w:p w:rsidR="000322DA" w:rsidRDefault="009A1590">
      <w:pPr>
        <w:pStyle w:val="27"/>
        <w:adjustRightInd w:val="0"/>
        <w:snapToGrid w:val="0"/>
        <w:spacing w:line="324" w:lineRule="auto"/>
        <w:rPr>
          <w:rFonts w:hAnsi="宋体" w:cs="宋体"/>
          <w:b/>
          <w:sz w:val="24"/>
        </w:rPr>
      </w:pPr>
      <w:bookmarkStart w:id="51" w:name="_Toc91899880"/>
      <w:bookmarkStart w:id="52" w:name="_Hlt74730307"/>
      <w:r>
        <w:rPr>
          <w:rFonts w:hAnsi="宋体" w:cs="宋体" w:hint="eastAsia"/>
          <w:b/>
          <w:sz w:val="24"/>
        </w:rPr>
        <w:t>（一）磋商文件的</w:t>
      </w:r>
      <w:bookmarkEnd w:id="51"/>
      <w:r>
        <w:rPr>
          <w:rFonts w:hAnsi="宋体" w:cs="宋体" w:hint="eastAsia"/>
          <w:b/>
          <w:sz w:val="24"/>
        </w:rPr>
        <w:t>组成</w:t>
      </w:r>
      <w:bookmarkEnd w:id="52"/>
    </w:p>
    <w:p w:rsidR="000322DA" w:rsidRDefault="009A1590">
      <w:pPr>
        <w:pStyle w:val="27"/>
        <w:adjustRightInd w:val="0"/>
        <w:snapToGrid w:val="0"/>
        <w:spacing w:line="324" w:lineRule="auto"/>
        <w:ind w:firstLineChars="200" w:firstLine="480"/>
        <w:rPr>
          <w:rFonts w:hAnsi="宋体" w:cs="宋体"/>
          <w:sz w:val="24"/>
        </w:rPr>
      </w:pPr>
      <w:r>
        <w:rPr>
          <w:rFonts w:hAnsi="宋体" w:cs="宋体" w:hint="eastAsia"/>
          <w:sz w:val="24"/>
        </w:rPr>
        <w:lastRenderedPageBreak/>
        <w:t>1、 磋商文件包括下列文件及附件</w:t>
      </w:r>
    </w:p>
    <w:p w:rsidR="000322DA" w:rsidRDefault="009A1590">
      <w:pPr>
        <w:pStyle w:val="27"/>
        <w:numPr>
          <w:ilvl w:val="0"/>
          <w:numId w:val="6"/>
        </w:numPr>
        <w:adjustRightInd w:val="0"/>
        <w:snapToGrid w:val="0"/>
        <w:spacing w:line="324" w:lineRule="auto"/>
        <w:rPr>
          <w:rFonts w:hAnsi="宋体" w:cs="宋体"/>
          <w:sz w:val="24"/>
        </w:rPr>
      </w:pPr>
      <w:r>
        <w:rPr>
          <w:rFonts w:hAnsi="宋体" w:cs="宋体" w:hint="eastAsia"/>
          <w:sz w:val="24"/>
        </w:rPr>
        <w:t>第一部分  磋商公告</w:t>
      </w:r>
    </w:p>
    <w:p w:rsidR="000322DA" w:rsidRDefault="009A1590">
      <w:pPr>
        <w:pStyle w:val="27"/>
        <w:numPr>
          <w:ilvl w:val="0"/>
          <w:numId w:val="6"/>
        </w:numPr>
        <w:adjustRightInd w:val="0"/>
        <w:snapToGrid w:val="0"/>
        <w:spacing w:line="324" w:lineRule="auto"/>
        <w:rPr>
          <w:rFonts w:hAnsi="宋体" w:cs="宋体"/>
          <w:sz w:val="24"/>
        </w:rPr>
      </w:pPr>
      <w:r>
        <w:rPr>
          <w:rFonts w:hAnsi="宋体" w:cs="宋体" w:hint="eastAsia"/>
          <w:sz w:val="24"/>
        </w:rPr>
        <w:t>第二部分  磋商响应供应商须知</w:t>
      </w:r>
    </w:p>
    <w:p w:rsidR="000322DA" w:rsidRDefault="009A1590">
      <w:pPr>
        <w:pStyle w:val="27"/>
        <w:numPr>
          <w:ilvl w:val="0"/>
          <w:numId w:val="6"/>
        </w:numPr>
        <w:adjustRightInd w:val="0"/>
        <w:snapToGrid w:val="0"/>
        <w:spacing w:line="324" w:lineRule="auto"/>
        <w:rPr>
          <w:rFonts w:hAnsi="宋体" w:cs="宋体"/>
          <w:sz w:val="24"/>
        </w:rPr>
      </w:pPr>
      <w:r>
        <w:rPr>
          <w:rFonts w:hAnsi="宋体" w:cs="宋体" w:hint="eastAsia"/>
          <w:sz w:val="24"/>
        </w:rPr>
        <w:t>第三部分  项目技术及服务要求</w:t>
      </w:r>
    </w:p>
    <w:p w:rsidR="000322DA" w:rsidRDefault="009A1590">
      <w:pPr>
        <w:pStyle w:val="27"/>
        <w:numPr>
          <w:ilvl w:val="0"/>
          <w:numId w:val="6"/>
        </w:numPr>
        <w:adjustRightInd w:val="0"/>
        <w:snapToGrid w:val="0"/>
        <w:spacing w:line="324" w:lineRule="auto"/>
        <w:rPr>
          <w:rFonts w:hAnsi="宋体" w:cs="宋体"/>
          <w:sz w:val="24"/>
        </w:rPr>
      </w:pPr>
      <w:r>
        <w:rPr>
          <w:rFonts w:hAnsi="宋体" w:cs="宋体" w:hint="eastAsia"/>
          <w:sz w:val="24"/>
        </w:rPr>
        <w:t>第四部分  合同草案</w:t>
      </w:r>
    </w:p>
    <w:p w:rsidR="000322DA" w:rsidRDefault="009A1590">
      <w:pPr>
        <w:pStyle w:val="27"/>
        <w:numPr>
          <w:ilvl w:val="0"/>
          <w:numId w:val="6"/>
        </w:numPr>
        <w:adjustRightInd w:val="0"/>
        <w:snapToGrid w:val="0"/>
        <w:spacing w:line="324" w:lineRule="auto"/>
        <w:rPr>
          <w:rFonts w:hAnsi="宋体" w:cs="宋体"/>
          <w:sz w:val="24"/>
        </w:rPr>
      </w:pPr>
      <w:r>
        <w:rPr>
          <w:rFonts w:hAnsi="宋体" w:cs="宋体" w:hint="eastAsia"/>
          <w:sz w:val="24"/>
        </w:rPr>
        <w:t>第五部分  磋商响应文件部分格式文件</w:t>
      </w:r>
    </w:p>
    <w:p w:rsidR="000322DA" w:rsidRDefault="009A1590">
      <w:pPr>
        <w:pStyle w:val="27"/>
        <w:numPr>
          <w:ilvl w:val="0"/>
          <w:numId w:val="6"/>
        </w:numPr>
        <w:adjustRightInd w:val="0"/>
        <w:snapToGrid w:val="0"/>
        <w:spacing w:line="324" w:lineRule="auto"/>
        <w:rPr>
          <w:rFonts w:hAnsi="宋体" w:cs="宋体"/>
          <w:sz w:val="24"/>
        </w:rPr>
      </w:pPr>
      <w:r>
        <w:rPr>
          <w:rFonts w:hAnsi="宋体" w:cs="宋体" w:hint="eastAsia"/>
          <w:sz w:val="24"/>
        </w:rPr>
        <w:t>第六部分  评分办法</w:t>
      </w:r>
    </w:p>
    <w:p w:rsidR="000322DA" w:rsidRDefault="009A1590">
      <w:pPr>
        <w:pStyle w:val="27"/>
        <w:numPr>
          <w:ilvl w:val="0"/>
          <w:numId w:val="6"/>
        </w:numPr>
        <w:adjustRightInd w:val="0"/>
        <w:snapToGrid w:val="0"/>
        <w:spacing w:line="324" w:lineRule="auto"/>
        <w:rPr>
          <w:rFonts w:hAnsi="宋体" w:cs="宋体"/>
          <w:sz w:val="24"/>
        </w:rPr>
      </w:pPr>
      <w:r>
        <w:rPr>
          <w:rFonts w:hAnsi="宋体" w:cs="宋体" w:hint="eastAsia"/>
          <w:sz w:val="24"/>
        </w:rPr>
        <w:t>补充文件（如果有，包括相关的补充、更正、澄清公告和文件）</w:t>
      </w:r>
    </w:p>
    <w:p w:rsidR="000322DA" w:rsidRDefault="009A1590">
      <w:pPr>
        <w:pStyle w:val="27"/>
        <w:numPr>
          <w:ilvl w:val="0"/>
          <w:numId w:val="6"/>
        </w:numPr>
        <w:adjustRightInd w:val="0"/>
        <w:snapToGrid w:val="0"/>
        <w:spacing w:line="324" w:lineRule="auto"/>
        <w:rPr>
          <w:rFonts w:hAnsi="宋体" w:cs="宋体"/>
          <w:sz w:val="24"/>
        </w:rPr>
      </w:pPr>
      <w:r>
        <w:rPr>
          <w:rFonts w:hAnsi="宋体" w:cs="宋体" w:hint="eastAsia"/>
          <w:sz w:val="24"/>
        </w:rPr>
        <w:t>磋商过程中对磋商文件作出的实质性变动（如果有）</w:t>
      </w:r>
    </w:p>
    <w:p w:rsidR="000322DA" w:rsidRDefault="009A1590">
      <w:pPr>
        <w:pStyle w:val="27"/>
        <w:adjustRightInd w:val="0"/>
        <w:snapToGrid w:val="0"/>
        <w:spacing w:line="324" w:lineRule="auto"/>
        <w:ind w:firstLineChars="200" w:firstLine="480"/>
        <w:rPr>
          <w:rFonts w:hAnsi="宋体" w:cs="宋体"/>
          <w:sz w:val="24"/>
        </w:rPr>
      </w:pPr>
      <w:r>
        <w:rPr>
          <w:rFonts w:hAnsi="宋体" w:cs="宋体" w:hint="eastAsia"/>
          <w:sz w:val="24"/>
        </w:rPr>
        <w:t>2、供应商应认真审阅上述磋商文件组成中所有的内容。如果供应商编制的磋商响应文件没有从实质上响应磋商文件的要求，其磋商响应文件将被拒绝。</w:t>
      </w:r>
    </w:p>
    <w:p w:rsidR="000322DA" w:rsidRDefault="009A1590">
      <w:pPr>
        <w:pStyle w:val="27"/>
        <w:adjustRightInd w:val="0"/>
        <w:snapToGrid w:val="0"/>
        <w:spacing w:line="324" w:lineRule="auto"/>
        <w:rPr>
          <w:rFonts w:hAnsi="宋体" w:cs="宋体"/>
          <w:b/>
          <w:sz w:val="24"/>
        </w:rPr>
      </w:pPr>
      <w:r>
        <w:rPr>
          <w:rFonts w:hAnsi="宋体" w:cs="宋体" w:hint="eastAsia"/>
          <w:b/>
          <w:sz w:val="24"/>
        </w:rPr>
        <w:t>（二）磋商文件的解释</w:t>
      </w:r>
    </w:p>
    <w:p w:rsidR="000322DA" w:rsidRDefault="009A1590">
      <w:pPr>
        <w:tabs>
          <w:tab w:val="left" w:pos="3780"/>
        </w:tabs>
        <w:spacing w:line="324" w:lineRule="auto"/>
        <w:ind w:firstLineChars="200" w:firstLine="480"/>
        <w:rPr>
          <w:rFonts w:ascii="宋体" w:hAnsi="宋体" w:cs="宋体"/>
          <w:sz w:val="24"/>
          <w:szCs w:val="21"/>
        </w:rPr>
      </w:pPr>
      <w:r>
        <w:rPr>
          <w:rFonts w:ascii="宋体" w:hAnsi="宋体" w:cs="宋体" w:hint="eastAsia"/>
          <w:sz w:val="24"/>
        </w:rPr>
        <w:t>1、供应商</w:t>
      </w:r>
      <w:r>
        <w:rPr>
          <w:rFonts w:ascii="宋体" w:hAnsi="宋体" w:cs="宋体" w:hint="eastAsia"/>
          <w:sz w:val="24"/>
          <w:szCs w:val="21"/>
        </w:rPr>
        <w:t>一旦参与本次磋商活动，即被视为接受了本磋商文件的所有内容，如有任何异议，均应在答疑截止时间前提出。</w:t>
      </w:r>
    </w:p>
    <w:p w:rsidR="000322DA" w:rsidRDefault="009A1590">
      <w:pPr>
        <w:tabs>
          <w:tab w:val="left" w:pos="3780"/>
        </w:tabs>
        <w:spacing w:line="324" w:lineRule="auto"/>
        <w:ind w:firstLineChars="200" w:firstLine="480"/>
        <w:rPr>
          <w:rFonts w:ascii="宋体" w:hAnsi="宋体" w:cs="宋体"/>
          <w:sz w:val="24"/>
          <w:szCs w:val="24"/>
        </w:rPr>
      </w:pPr>
      <w:r>
        <w:rPr>
          <w:rFonts w:ascii="宋体" w:hAnsi="宋体" w:cs="宋体" w:hint="eastAsia"/>
          <w:sz w:val="24"/>
          <w:szCs w:val="24"/>
        </w:rPr>
        <w:t>2、磋商文件澄清、答复、修改、补充等书面内容均作为磋商文件的补充文件，是磋商文件的组成部分，将以网上公告告知所有潜在供应商，并对所有磋商响应供应商均有约束力。</w:t>
      </w:r>
    </w:p>
    <w:p w:rsidR="000322DA" w:rsidRDefault="009A1590">
      <w:pPr>
        <w:tabs>
          <w:tab w:val="left" w:pos="3780"/>
        </w:tabs>
        <w:spacing w:line="324" w:lineRule="auto"/>
        <w:ind w:firstLineChars="200" w:firstLine="480"/>
        <w:rPr>
          <w:rFonts w:ascii="宋体" w:hAnsi="宋体" w:cs="宋体"/>
          <w:sz w:val="24"/>
          <w:szCs w:val="21"/>
        </w:rPr>
      </w:pPr>
      <w:r>
        <w:rPr>
          <w:rFonts w:ascii="宋体" w:hAnsi="宋体" w:cs="宋体" w:hint="eastAsia"/>
          <w:sz w:val="24"/>
          <w:szCs w:val="21"/>
        </w:rPr>
        <w:t>3、磋商文件的解释权归采购人所有。</w:t>
      </w:r>
    </w:p>
    <w:p w:rsidR="000322DA" w:rsidRDefault="009A1590">
      <w:pPr>
        <w:adjustRightInd w:val="0"/>
        <w:snapToGrid w:val="0"/>
        <w:spacing w:line="324" w:lineRule="auto"/>
        <w:jc w:val="center"/>
        <w:outlineLvl w:val="1"/>
        <w:rPr>
          <w:rFonts w:ascii="宋体" w:hAnsi="宋体" w:cs="宋体"/>
          <w:b/>
          <w:sz w:val="32"/>
        </w:rPr>
      </w:pPr>
      <w:bookmarkStart w:id="53" w:name="_Toc233618974"/>
      <w:bookmarkStart w:id="54" w:name="_Toc91899884"/>
      <w:bookmarkStart w:id="55" w:name="_Toc13488"/>
      <w:bookmarkStart w:id="56" w:name="_Toc18580"/>
      <w:bookmarkStart w:id="57" w:name="_Toc30552"/>
      <w:bookmarkStart w:id="58" w:name="_Toc10635"/>
      <w:bookmarkStart w:id="59" w:name="_Toc31215"/>
      <w:bookmarkStart w:id="60" w:name="_Toc8513"/>
      <w:bookmarkStart w:id="61" w:name="_Toc7073"/>
      <w:bookmarkStart w:id="62" w:name="_Toc6494379"/>
      <w:r>
        <w:rPr>
          <w:rFonts w:ascii="宋体" w:hAnsi="宋体" w:cs="宋体" w:hint="eastAsia"/>
          <w:b/>
          <w:sz w:val="32"/>
        </w:rPr>
        <w:t>三、</w:t>
      </w:r>
      <w:bookmarkEnd w:id="53"/>
      <w:bookmarkEnd w:id="54"/>
      <w:r>
        <w:rPr>
          <w:rFonts w:ascii="宋体" w:hAnsi="宋体" w:cs="宋体" w:hint="eastAsia"/>
          <w:b/>
          <w:sz w:val="32"/>
        </w:rPr>
        <w:t>磋商响应文件</w:t>
      </w:r>
      <w:bookmarkEnd w:id="55"/>
      <w:bookmarkEnd w:id="56"/>
      <w:bookmarkEnd w:id="57"/>
      <w:bookmarkEnd w:id="58"/>
      <w:bookmarkEnd w:id="59"/>
      <w:bookmarkEnd w:id="60"/>
      <w:bookmarkEnd w:id="61"/>
      <w:bookmarkEnd w:id="62"/>
    </w:p>
    <w:p w:rsidR="000322DA" w:rsidRDefault="009A1590">
      <w:pPr>
        <w:pStyle w:val="26"/>
        <w:adjustRightInd w:val="0"/>
        <w:snapToGrid w:val="0"/>
        <w:spacing w:before="0" w:line="324" w:lineRule="auto"/>
        <w:ind w:firstLineChars="0" w:firstLine="0"/>
        <w:rPr>
          <w:rFonts w:ascii="宋体" w:hAnsi="宋体" w:cs="宋体"/>
          <w:kern w:val="0"/>
          <w:lang w:val="zh-CN"/>
        </w:rPr>
      </w:pPr>
      <w:r>
        <w:rPr>
          <w:rFonts w:ascii="宋体" w:hAnsi="宋体" w:cs="宋体" w:hint="eastAsia"/>
          <w:b/>
        </w:rPr>
        <w:t>（一）磋商响应文件的编制</w:t>
      </w:r>
    </w:p>
    <w:p w:rsidR="000322DA" w:rsidRDefault="009A1590">
      <w:pPr>
        <w:pStyle w:val="26"/>
        <w:adjustRightInd w:val="0"/>
        <w:snapToGrid w:val="0"/>
        <w:spacing w:before="0" w:line="324" w:lineRule="auto"/>
        <w:ind w:firstLine="480"/>
        <w:rPr>
          <w:rFonts w:ascii="宋体" w:hAnsi="宋体" w:cs="宋体"/>
          <w:kern w:val="0"/>
          <w:lang w:val="zh-CN"/>
        </w:rPr>
      </w:pPr>
      <w:r>
        <w:rPr>
          <w:rFonts w:ascii="宋体" w:hAnsi="宋体" w:cs="宋体" w:hint="eastAsia"/>
          <w:kern w:val="0"/>
          <w:lang w:val="zh-CN"/>
        </w:rPr>
        <w:t>1、供应商应仔细阅读磋商文件规定的所有内容，以保证能全面准确理解磋商文件，并按照磋商文件要求，详细编制磋商响应文件，磋商响应文件内容必须针对本次磋商要求进行响应</w:t>
      </w:r>
      <w:r>
        <w:rPr>
          <w:rFonts w:ascii="宋体" w:hAnsi="宋体" w:cs="宋体-PUA" w:hint="eastAsia"/>
          <w:color w:val="000000" w:themeColor="text1"/>
        </w:rPr>
        <w:t>，否则，响应文件可能视为无效响应文件</w:t>
      </w:r>
      <w:r>
        <w:rPr>
          <w:rFonts w:ascii="宋体" w:hAnsi="宋体" w:cs="宋体" w:hint="eastAsia"/>
          <w:kern w:val="0"/>
          <w:lang w:val="zh-CN"/>
        </w:rPr>
        <w:t>。</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szCs w:val="24"/>
        </w:rPr>
        <w:t>2、</w:t>
      </w:r>
      <w:r>
        <w:rPr>
          <w:rFonts w:ascii="宋体" w:hAnsi="宋体" w:cs="宋体" w:hint="eastAsia"/>
          <w:sz w:val="24"/>
        </w:rPr>
        <w:t>磋商响应文件应按本须知第三（二）条规定的内容和磋商文件“第五部分  磋商响应文件部分格式文件”的要求进行编写，如有必要，可以增加附页，作为磋商响应文件的组成部分，“磋商响应文件格式”中没有规定的可自行编制格式。</w:t>
      </w:r>
      <w:bookmarkStart w:id="63" w:name="_Hlt68073093"/>
      <w:bookmarkStart w:id="64" w:name="_Hlt68403820"/>
      <w:bookmarkStart w:id="65" w:name="_Hlt68072998"/>
      <w:bookmarkEnd w:id="63"/>
      <w:bookmarkEnd w:id="64"/>
      <w:bookmarkEnd w:id="65"/>
    </w:p>
    <w:p w:rsidR="000322DA" w:rsidRDefault="009A1590">
      <w:pPr>
        <w:pStyle w:val="26"/>
        <w:adjustRightInd w:val="0"/>
        <w:snapToGrid w:val="0"/>
        <w:spacing w:before="0" w:line="324" w:lineRule="auto"/>
        <w:ind w:firstLine="480"/>
        <w:rPr>
          <w:rFonts w:ascii="宋体" w:hAnsi="宋体" w:cs="宋体"/>
          <w:kern w:val="0"/>
          <w:lang w:val="zh-CN"/>
        </w:rPr>
      </w:pPr>
      <w:r>
        <w:rPr>
          <w:rFonts w:ascii="宋体" w:hAnsi="宋体" w:cs="宋体" w:hint="eastAsia"/>
          <w:kern w:val="0"/>
          <w:lang w:val="zh-CN"/>
        </w:rPr>
        <w:t>3、磋商响应供应商必须按磋商文件的要求提供相关资料，并对磋商文件中提出的所有内容要求给予实质性响应，须保证磋商响应文件的准确、真实、明确。</w:t>
      </w:r>
      <w:r>
        <w:rPr>
          <w:rFonts w:ascii="宋体" w:hAnsi="宋体" w:cs="宋体" w:hint="eastAsia"/>
          <w:bCs/>
        </w:rPr>
        <w:t>磋商响应文件响应内容对磋商文件要求如有偏离均应填写偏离表，如不填写，采购人有权视作磋商响应文件完全响应磋商文件要求。</w:t>
      </w:r>
    </w:p>
    <w:p w:rsidR="000322DA" w:rsidRDefault="009A1590">
      <w:pPr>
        <w:autoSpaceDE w:val="0"/>
        <w:autoSpaceDN w:val="0"/>
        <w:adjustRightInd w:val="0"/>
        <w:spacing w:line="360" w:lineRule="auto"/>
        <w:ind w:right="-20"/>
        <w:rPr>
          <w:rFonts w:ascii="宋体" w:hAnsi="宋体" w:cs="宋体"/>
          <w:b/>
          <w:bCs/>
          <w:color w:val="FF0000"/>
          <w:kern w:val="0"/>
          <w:sz w:val="24"/>
          <w:szCs w:val="24"/>
        </w:rPr>
      </w:pPr>
      <w:r>
        <w:rPr>
          <w:rFonts w:ascii="宋体" w:hAnsi="宋体" w:hint="eastAsia"/>
          <w:b/>
          <w:sz w:val="24"/>
        </w:rPr>
        <w:t>▲</w:t>
      </w:r>
      <w:r>
        <w:rPr>
          <w:rFonts w:ascii="宋体" w:hAnsi="宋体" w:cs="宋体" w:hint="eastAsia"/>
        </w:rPr>
        <w:t>4、</w:t>
      </w:r>
      <w:r>
        <w:rPr>
          <w:rFonts w:ascii="宋体" w:hAnsi="宋体" w:cs="宋体" w:hint="eastAsia"/>
          <w:sz w:val="24"/>
          <w:szCs w:val="24"/>
        </w:rPr>
        <w:t>磋商响应文件（纸质文件）应用不褪色的材料书写、打印或复印，</w:t>
      </w:r>
      <w:r>
        <w:rPr>
          <w:rFonts w:ascii="宋体" w:hAnsi="宋体" w:cs="宋体" w:hint="eastAsia"/>
          <w:b/>
          <w:bCs/>
          <w:sz w:val="24"/>
          <w:szCs w:val="24"/>
        </w:rPr>
        <w:t>并胶装且密封包装磋商响应文件</w:t>
      </w:r>
      <w:r>
        <w:rPr>
          <w:rFonts w:ascii="宋体" w:hAnsi="宋体" w:cs="宋体" w:hint="eastAsia"/>
          <w:sz w:val="24"/>
          <w:szCs w:val="24"/>
        </w:rPr>
        <w:t>，需编制目录，逐页标注页码，并在封面上标明“正本”和“副本”。</w:t>
      </w:r>
      <w:r>
        <w:rPr>
          <w:rFonts w:ascii="宋体" w:hAnsi="宋体" w:cs="宋体" w:hint="eastAsia"/>
          <w:sz w:val="24"/>
          <w:szCs w:val="24"/>
        </w:rPr>
        <w:lastRenderedPageBreak/>
        <w:t>副本可以是正本的复印件。当副本和正本不一致时，以正本为准。</w:t>
      </w:r>
      <w:r>
        <w:rPr>
          <w:rFonts w:ascii="宋体" w:hAnsi="宋体" w:cs="宋体" w:hint="eastAsia"/>
          <w:b/>
          <w:kern w:val="0"/>
          <w:sz w:val="24"/>
          <w:szCs w:val="24"/>
        </w:rPr>
        <w:t>磋商响应文件分包装</w:t>
      </w:r>
      <w:bookmarkStart w:id="66" w:name="_GoBack"/>
      <w:bookmarkEnd w:id="66"/>
      <w:r>
        <w:rPr>
          <w:rFonts w:ascii="宋体" w:hAnsi="宋体" w:cs="宋体" w:hint="eastAsia"/>
          <w:b/>
          <w:kern w:val="0"/>
          <w:sz w:val="24"/>
          <w:szCs w:val="24"/>
        </w:rPr>
        <w:t>订，共分两包，分别为：（1）商务及技术文件</w:t>
      </w:r>
      <w:r>
        <w:rPr>
          <w:rFonts w:hAnsi="宋体" w:cs="宋体" w:hint="eastAsia"/>
          <w:b/>
          <w:sz w:val="24"/>
          <w:szCs w:val="24"/>
        </w:rPr>
        <w:t>(</w:t>
      </w:r>
      <w:r>
        <w:rPr>
          <w:rFonts w:ascii="宋体" w:hAnsi="宋体" w:hint="eastAsia"/>
          <w:b/>
          <w:sz w:val="24"/>
          <w:szCs w:val="24"/>
        </w:rPr>
        <w:t>需提供正本一份、副本二份）</w:t>
      </w:r>
      <w:r>
        <w:rPr>
          <w:rFonts w:ascii="宋体" w:hAnsi="宋体" w:cs="宋体" w:hint="eastAsia"/>
          <w:b/>
          <w:kern w:val="0"/>
          <w:sz w:val="24"/>
          <w:szCs w:val="24"/>
        </w:rPr>
        <w:t>；（2）报价文件</w:t>
      </w:r>
      <w:r>
        <w:rPr>
          <w:rFonts w:ascii="宋体" w:hAnsi="宋体" w:hint="eastAsia"/>
          <w:b/>
          <w:bCs/>
          <w:sz w:val="24"/>
          <w:szCs w:val="24"/>
        </w:rPr>
        <w:t>（提供正本一份、副本二份）</w:t>
      </w:r>
      <w:r>
        <w:rPr>
          <w:rFonts w:ascii="宋体" w:hAnsi="宋体" w:cs="宋体" w:hint="eastAsia"/>
          <w:b/>
          <w:kern w:val="0"/>
          <w:sz w:val="24"/>
          <w:szCs w:val="24"/>
        </w:rPr>
        <w:t>。</w:t>
      </w:r>
      <w:r>
        <w:rPr>
          <w:rFonts w:ascii="宋体" w:hAnsi="宋体" w:cs="宋体" w:hint="eastAsia"/>
          <w:b/>
          <w:bCs/>
          <w:kern w:val="0"/>
          <w:sz w:val="24"/>
          <w:szCs w:val="24"/>
        </w:rPr>
        <w:t>同一供应商投报多个标项时，各标项磋商响应文件按以下方式装订：商务及技术文件装订要求（</w:t>
      </w:r>
      <w:r>
        <w:rPr>
          <w:rFonts w:ascii="宋体" w:hAnsi="宋体" w:cs="宋体" w:hint="eastAsia"/>
          <w:b/>
          <w:bCs/>
          <w:color w:val="FF0000"/>
          <w:kern w:val="0"/>
          <w:sz w:val="24"/>
          <w:szCs w:val="24"/>
        </w:rPr>
        <w:t>仅标项三需要分开装订，标项一和标项二因评分办法一致，无需分开描述也无需分开装订）；报价文件不分标项装订，报价文件各标项合并装订。其中商务及技术、报价内容须对应标项分别描述，在响应文件封面对所响应标项进行明确标注。（3）法定代表人身份证明文件或授权委托书：1份（由磋商响应人代表自行携带，无需密封，在磋商响应截止时间前交工作人员验证）。</w:t>
      </w:r>
    </w:p>
    <w:p w:rsidR="000322DA" w:rsidRDefault="009A1590">
      <w:pPr>
        <w:pStyle w:val="26"/>
        <w:adjustRightInd w:val="0"/>
        <w:snapToGrid w:val="0"/>
        <w:spacing w:before="0" w:line="324" w:lineRule="auto"/>
        <w:ind w:firstLineChars="0" w:firstLine="0"/>
        <w:rPr>
          <w:rFonts w:ascii="宋体" w:hAnsi="宋体" w:cs="宋体"/>
        </w:rPr>
      </w:pPr>
      <w:r>
        <w:rPr>
          <w:rFonts w:ascii="宋体" w:hAnsi="宋体" w:cs="宋体" w:hint="eastAsia"/>
        </w:rPr>
        <w:t>5、磋商响应文件应尽量避免涂改、行间插字或删除。如果出现上述情况，改动之处应加盖公章并由磋商响应供应商的法定代表人签字或其授权代表签字或盖章。</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6、磋商响应文件必须按磋商文件提供的格式签字或盖章。授权代表签字的，磋商响应文件应附法定代表人签署的授权委托书。</w:t>
      </w:r>
    </w:p>
    <w:p w:rsidR="000322DA" w:rsidRDefault="009A1590">
      <w:pPr>
        <w:pStyle w:val="26"/>
        <w:adjustRightInd w:val="0"/>
        <w:snapToGrid w:val="0"/>
        <w:spacing w:before="0" w:line="324" w:lineRule="auto"/>
        <w:ind w:firstLineChars="0" w:firstLine="0"/>
        <w:rPr>
          <w:rFonts w:ascii="宋体" w:hAnsi="宋体" w:cs="宋体"/>
          <w:b/>
        </w:rPr>
      </w:pPr>
      <w:r>
        <w:rPr>
          <w:rFonts w:ascii="宋体" w:hAnsi="宋体" w:cs="宋体" w:hint="eastAsia"/>
          <w:b/>
        </w:rPr>
        <w:t>（二）磋商响应文件的组成</w:t>
      </w:r>
    </w:p>
    <w:p w:rsidR="000322DA" w:rsidRDefault="009A1590">
      <w:pPr>
        <w:pStyle w:val="af"/>
        <w:adjustRightInd w:val="0"/>
        <w:snapToGrid w:val="0"/>
        <w:spacing w:line="324" w:lineRule="auto"/>
        <w:rPr>
          <w:rFonts w:hAnsi="宋体" w:cs="宋体"/>
          <w:b/>
          <w:sz w:val="24"/>
        </w:rPr>
      </w:pPr>
      <w:r>
        <w:rPr>
          <w:rFonts w:hAnsi="宋体" w:cs="宋体" w:hint="eastAsia"/>
          <w:b/>
          <w:sz w:val="24"/>
        </w:rPr>
        <w:t>1、商务技术文件</w:t>
      </w:r>
    </w:p>
    <w:p w:rsidR="000322DA" w:rsidRDefault="009A1590">
      <w:pPr>
        <w:tabs>
          <w:tab w:val="left" w:pos="3780"/>
        </w:tabs>
        <w:spacing w:line="324" w:lineRule="auto"/>
        <w:ind w:firstLineChars="200" w:firstLine="480"/>
        <w:rPr>
          <w:rFonts w:ascii="宋体" w:hAnsi="宋体" w:cs="宋体"/>
          <w:sz w:val="24"/>
        </w:rPr>
      </w:pPr>
      <w:r>
        <w:rPr>
          <w:rFonts w:ascii="宋体" w:hAnsi="宋体" w:cs="宋体" w:hint="eastAsia"/>
          <w:sz w:val="24"/>
          <w:szCs w:val="22"/>
        </w:rPr>
        <w:t>（1）资格审查材料（按第五部分格式一要求提供。应包括所有内容（均需供应商加盖公章。）；</w:t>
      </w:r>
      <w:r>
        <w:rPr>
          <w:rFonts w:ascii="宋体" w:hAnsi="宋体" w:cs="宋体" w:hint="eastAsia"/>
          <w:sz w:val="24"/>
        </w:rPr>
        <w:t xml:space="preserve"> </w:t>
      </w:r>
    </w:p>
    <w:p w:rsidR="000322DA" w:rsidRDefault="009A1590">
      <w:pPr>
        <w:tabs>
          <w:tab w:val="left" w:pos="3780"/>
        </w:tabs>
        <w:spacing w:line="324" w:lineRule="auto"/>
        <w:ind w:firstLineChars="200" w:firstLine="480"/>
        <w:rPr>
          <w:rFonts w:ascii="宋体" w:hAnsi="宋体" w:cs="宋体"/>
          <w:sz w:val="24"/>
          <w:szCs w:val="22"/>
        </w:rPr>
      </w:pPr>
      <w:r>
        <w:rPr>
          <w:rFonts w:ascii="宋体" w:hAnsi="宋体" w:cs="宋体" w:hint="eastAsia"/>
          <w:sz w:val="24"/>
          <w:szCs w:val="22"/>
        </w:rPr>
        <w:t>（2）磋商响应声明函（格式见第五部分格式二）；</w:t>
      </w:r>
    </w:p>
    <w:p w:rsidR="000322DA" w:rsidRDefault="009A1590">
      <w:pPr>
        <w:tabs>
          <w:tab w:val="left" w:pos="3780"/>
        </w:tabs>
        <w:spacing w:line="324" w:lineRule="auto"/>
        <w:ind w:firstLineChars="200" w:firstLine="480"/>
        <w:rPr>
          <w:rFonts w:ascii="宋体" w:hAnsi="宋体" w:cs="宋体"/>
          <w:sz w:val="24"/>
          <w:szCs w:val="22"/>
        </w:rPr>
      </w:pPr>
      <w:r>
        <w:rPr>
          <w:rFonts w:ascii="宋体" w:hAnsi="宋体" w:cs="宋体" w:hint="eastAsia"/>
          <w:sz w:val="24"/>
          <w:szCs w:val="22"/>
        </w:rPr>
        <w:t>（3）法定代表人身份证明或附有法定代表人身份证明及授权代表为供应商在职员工的证明文件（供应商为其缴纳的社保记录或劳务合同等）的授权委托书（格式见第五部分格式三）</w:t>
      </w:r>
    </w:p>
    <w:p w:rsidR="000322DA" w:rsidRDefault="009A1590">
      <w:pPr>
        <w:tabs>
          <w:tab w:val="left" w:pos="3780"/>
        </w:tabs>
        <w:spacing w:line="324" w:lineRule="auto"/>
        <w:ind w:firstLineChars="200" w:firstLine="480"/>
        <w:rPr>
          <w:rFonts w:ascii="宋体" w:hAnsi="宋体" w:cs="宋体"/>
          <w:sz w:val="24"/>
          <w:szCs w:val="22"/>
        </w:rPr>
      </w:pPr>
      <w:r>
        <w:rPr>
          <w:rFonts w:ascii="宋体" w:hAnsi="宋体" w:cs="宋体" w:hint="eastAsia"/>
          <w:sz w:val="24"/>
          <w:szCs w:val="22"/>
        </w:rPr>
        <w:t>（4）商务评分中所需的材料（如有）；</w:t>
      </w:r>
    </w:p>
    <w:p w:rsidR="000322DA" w:rsidRDefault="009A1590">
      <w:pPr>
        <w:tabs>
          <w:tab w:val="left" w:pos="3780"/>
        </w:tabs>
        <w:spacing w:line="324" w:lineRule="auto"/>
        <w:ind w:firstLineChars="200" w:firstLine="480"/>
        <w:rPr>
          <w:rFonts w:ascii="宋体" w:hAnsi="宋体" w:cs="宋体"/>
          <w:sz w:val="24"/>
          <w:szCs w:val="22"/>
        </w:rPr>
      </w:pPr>
      <w:r>
        <w:rPr>
          <w:rFonts w:ascii="宋体" w:hAnsi="宋体" w:cs="宋体" w:hint="eastAsia"/>
          <w:sz w:val="24"/>
          <w:szCs w:val="22"/>
        </w:rPr>
        <w:t>（5）以往业绩情况（如有，具体要求见评分办法，并按第五部分格式四要求编排）；</w:t>
      </w:r>
    </w:p>
    <w:p w:rsidR="000322DA" w:rsidRDefault="009A1590">
      <w:pPr>
        <w:tabs>
          <w:tab w:val="left" w:pos="3780"/>
        </w:tabs>
        <w:spacing w:line="324" w:lineRule="auto"/>
        <w:ind w:firstLineChars="200" w:firstLine="480"/>
        <w:rPr>
          <w:rFonts w:ascii="宋体" w:hAnsi="宋体" w:cs="宋体"/>
          <w:sz w:val="24"/>
          <w:szCs w:val="22"/>
        </w:rPr>
      </w:pPr>
      <w:r>
        <w:rPr>
          <w:rFonts w:ascii="宋体" w:hAnsi="宋体" w:cs="宋体" w:hint="eastAsia"/>
          <w:sz w:val="24"/>
          <w:szCs w:val="22"/>
        </w:rPr>
        <w:t>（6）商务技术偏离表（“商务技术偏离”是指对“第四部分 合同文本”中条款的偏离和对“第三部分  项目技术及服务要求”中条款的偏离。格式见第五部分格式五）；</w:t>
      </w:r>
    </w:p>
    <w:p w:rsidR="000322DA" w:rsidRDefault="009A1590">
      <w:pPr>
        <w:tabs>
          <w:tab w:val="left" w:pos="3780"/>
        </w:tabs>
        <w:spacing w:line="324" w:lineRule="auto"/>
        <w:ind w:firstLineChars="200" w:firstLine="480"/>
        <w:rPr>
          <w:rFonts w:ascii="宋体" w:hAnsi="宋体" w:cs="宋体"/>
          <w:sz w:val="24"/>
          <w:szCs w:val="22"/>
        </w:rPr>
      </w:pPr>
      <w:r>
        <w:rPr>
          <w:rFonts w:ascii="宋体" w:hAnsi="宋体" w:cs="宋体" w:hint="eastAsia"/>
          <w:sz w:val="24"/>
          <w:szCs w:val="22"/>
        </w:rPr>
        <w:t>（7）技术评分中所需的材料（详见评分办法，如其中有服务团队人员要求的，须按第五部分格式六格式编写，服务方案及保障措施、制度建设、评审专家组织方案情况、增值服务和优惠条件等）；</w:t>
      </w:r>
    </w:p>
    <w:p w:rsidR="000322DA" w:rsidRDefault="009A1590">
      <w:pPr>
        <w:tabs>
          <w:tab w:val="left" w:pos="3780"/>
        </w:tabs>
        <w:spacing w:line="324" w:lineRule="auto"/>
        <w:ind w:firstLineChars="200" w:firstLine="480"/>
        <w:rPr>
          <w:rFonts w:ascii="宋体" w:hAnsi="宋体" w:cs="宋体"/>
          <w:sz w:val="24"/>
          <w:szCs w:val="22"/>
        </w:rPr>
      </w:pPr>
      <w:r>
        <w:rPr>
          <w:rFonts w:ascii="宋体" w:hAnsi="宋体" w:cs="宋体" w:hint="eastAsia"/>
          <w:sz w:val="24"/>
          <w:szCs w:val="22"/>
        </w:rPr>
        <w:t>（8）其他商务技术文件或说明（如有）。</w:t>
      </w:r>
    </w:p>
    <w:p w:rsidR="000322DA" w:rsidRDefault="009A1590">
      <w:pPr>
        <w:pStyle w:val="af"/>
        <w:adjustRightInd w:val="0"/>
        <w:snapToGrid w:val="0"/>
        <w:spacing w:line="324" w:lineRule="auto"/>
        <w:rPr>
          <w:rFonts w:hAnsi="宋体" w:cs="宋体"/>
          <w:b/>
          <w:sz w:val="24"/>
          <w:szCs w:val="20"/>
        </w:rPr>
      </w:pPr>
      <w:r>
        <w:rPr>
          <w:rFonts w:hAnsi="宋体" w:cs="宋体" w:hint="eastAsia"/>
          <w:b/>
          <w:sz w:val="24"/>
          <w:szCs w:val="20"/>
        </w:rPr>
        <w:t>2、报价文件</w:t>
      </w:r>
    </w:p>
    <w:p w:rsidR="000322DA" w:rsidRDefault="009A1590">
      <w:pPr>
        <w:pStyle w:val="26"/>
        <w:adjustRightInd w:val="0"/>
        <w:snapToGrid w:val="0"/>
        <w:spacing w:before="0" w:line="324" w:lineRule="auto"/>
        <w:ind w:firstLine="480"/>
        <w:rPr>
          <w:rFonts w:ascii="宋体" w:hAnsi="宋体" w:cs="宋体"/>
          <w:kern w:val="0"/>
        </w:rPr>
      </w:pPr>
      <w:r>
        <w:rPr>
          <w:rFonts w:ascii="宋体" w:hAnsi="宋体" w:cs="宋体" w:hint="eastAsia"/>
          <w:kern w:val="0"/>
        </w:rPr>
        <w:t>（1）初次报价一览表（格式见第五部分格式七）。</w:t>
      </w:r>
    </w:p>
    <w:p w:rsidR="000322DA" w:rsidRDefault="009A1590">
      <w:pPr>
        <w:pStyle w:val="26"/>
        <w:adjustRightInd w:val="0"/>
        <w:snapToGrid w:val="0"/>
        <w:spacing w:before="0" w:line="324" w:lineRule="auto"/>
        <w:ind w:firstLine="480"/>
        <w:rPr>
          <w:rFonts w:ascii="宋体" w:hAnsi="宋体" w:cs="宋体"/>
          <w:bCs/>
          <w:u w:val="single"/>
        </w:rPr>
      </w:pPr>
      <w:r>
        <w:rPr>
          <w:rFonts w:ascii="宋体" w:hAnsi="宋体" w:cs="宋体" w:hint="eastAsia"/>
          <w:u w:val="single"/>
          <w:lang w:val="zh-CN"/>
        </w:rPr>
        <w:t>磋商响应供应商的</w:t>
      </w:r>
      <w:r>
        <w:rPr>
          <w:rFonts w:ascii="宋体" w:hAnsi="宋体" w:cs="宋体" w:hint="eastAsia"/>
          <w:u w:val="single"/>
        </w:rPr>
        <w:t>磋商响应文件必须按照磋商文件要求制作，</w:t>
      </w:r>
      <w:r>
        <w:rPr>
          <w:rFonts w:ascii="宋体" w:hAnsi="宋体" w:cs="宋体" w:hint="eastAsia"/>
          <w:bCs/>
          <w:u w:val="single"/>
        </w:rPr>
        <w:t>并按顺序装订。</w:t>
      </w:r>
      <w:r>
        <w:rPr>
          <w:rFonts w:ascii="宋体" w:hAnsi="宋体" w:cs="宋体" w:hint="eastAsia"/>
          <w:u w:val="single"/>
        </w:rPr>
        <w:t>有“格式见第五部分格式X”的须按照格式填写</w:t>
      </w:r>
      <w:r>
        <w:rPr>
          <w:rFonts w:ascii="宋体" w:hAnsi="宋体" w:cs="宋体" w:hint="eastAsia"/>
          <w:bCs/>
          <w:u w:val="single"/>
        </w:rPr>
        <w:t>。混乱的编排导致磋商响应文件被误读或磋商</w:t>
      </w:r>
      <w:r>
        <w:rPr>
          <w:rFonts w:ascii="宋体" w:hAnsi="宋体" w:cs="宋体" w:hint="eastAsia"/>
          <w:bCs/>
          <w:u w:val="single"/>
        </w:rPr>
        <w:lastRenderedPageBreak/>
        <w:t>小组查找不到有效文件是磋商响应供应商的风险。</w:t>
      </w:r>
    </w:p>
    <w:p w:rsidR="000322DA" w:rsidRDefault="009A1590">
      <w:pPr>
        <w:pStyle w:val="26"/>
        <w:adjustRightInd w:val="0"/>
        <w:snapToGrid w:val="0"/>
        <w:spacing w:before="0" w:line="324" w:lineRule="auto"/>
        <w:ind w:firstLine="480"/>
        <w:rPr>
          <w:rFonts w:ascii="宋体" w:hAnsi="宋体" w:cs="宋体"/>
          <w:bCs/>
          <w:u w:val="single"/>
        </w:rPr>
      </w:pPr>
      <w:r>
        <w:rPr>
          <w:rFonts w:ascii="宋体" w:hAnsi="宋体" w:cs="宋体" w:hint="eastAsia"/>
          <w:bCs/>
          <w:u w:val="single"/>
        </w:rPr>
        <w:t>磋商响应供应商可根据第六部分评分办法中的磋商细则内容编制《磋商响应文件自评表》附于磋商响应文件首页，并详细注明对应材料页码。</w:t>
      </w:r>
    </w:p>
    <w:p w:rsidR="000322DA" w:rsidRDefault="009A1590">
      <w:pPr>
        <w:pStyle w:val="26"/>
        <w:adjustRightInd w:val="0"/>
        <w:snapToGrid w:val="0"/>
        <w:spacing w:before="0" w:line="324" w:lineRule="auto"/>
        <w:ind w:firstLine="482"/>
        <w:rPr>
          <w:rFonts w:ascii="宋体" w:hAnsi="宋体" w:cs="宋体"/>
          <w:bCs/>
          <w:u w:val="single"/>
        </w:rPr>
      </w:pPr>
      <w:r>
        <w:rPr>
          <w:rFonts w:ascii="宋体" w:hAnsi="宋体" w:cs="宋体" w:hint="eastAsia"/>
          <w:b/>
        </w:rPr>
        <w:t>（三）磋商响应报价</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1、报价组成</w:t>
      </w:r>
    </w:p>
    <w:p w:rsidR="000322DA" w:rsidRDefault="009A1590">
      <w:pPr>
        <w:spacing w:line="360" w:lineRule="auto"/>
        <w:ind w:firstLineChars="200" w:firstLine="480"/>
        <w:jc w:val="left"/>
        <w:rPr>
          <w:rFonts w:ascii="宋体" w:hAnsi="宋体" w:cs="仿宋_GB2312"/>
          <w:sz w:val="24"/>
          <w:szCs w:val="24"/>
          <w:lang w:val="zh-CN"/>
        </w:rPr>
      </w:pPr>
      <w:r>
        <w:rPr>
          <w:rFonts w:ascii="宋体" w:hAnsi="宋体" w:cs="仿宋_GB2312" w:hint="eastAsia"/>
          <w:sz w:val="24"/>
          <w:szCs w:val="24"/>
        </w:rPr>
        <w:t xml:space="preserve"> (1）招标代理费按折扣率报价，折扣率报价的最高限价为80%，报价超过最高限价的，其磋商响应无效。</w:t>
      </w:r>
    </w:p>
    <w:p w:rsidR="000322DA" w:rsidRDefault="009A1590">
      <w:pPr>
        <w:spacing w:line="360" w:lineRule="auto"/>
        <w:jc w:val="left"/>
        <w:rPr>
          <w:rFonts w:ascii="宋体" w:hAnsi="宋体" w:cs="仿宋_GB2312"/>
          <w:sz w:val="24"/>
          <w:szCs w:val="24"/>
        </w:rPr>
      </w:pPr>
      <w:r>
        <w:rPr>
          <w:rFonts w:ascii="宋体" w:hAnsi="宋体" w:cs="仿宋_GB2312" w:hint="eastAsia"/>
          <w:sz w:val="24"/>
          <w:szCs w:val="24"/>
        </w:rPr>
        <w:t xml:space="preserve">    (2）单项代理费用报价的最高限价5000元，报价超过最高限价的，其磋商响应无效。</w:t>
      </w:r>
    </w:p>
    <w:p w:rsidR="000322DA" w:rsidRDefault="009A1590">
      <w:pPr>
        <w:widowControl/>
        <w:shd w:val="clear" w:color="auto" w:fill="FFFFFF"/>
        <w:adjustRightInd w:val="0"/>
        <w:spacing w:line="360" w:lineRule="auto"/>
        <w:ind w:rightChars="8" w:right="22"/>
        <w:jc w:val="left"/>
        <w:rPr>
          <w:rFonts w:ascii="宋体" w:hAnsi="宋体" w:cs="宋体"/>
          <w:sz w:val="24"/>
          <w:szCs w:val="22"/>
        </w:rPr>
      </w:pPr>
      <w:r>
        <w:rPr>
          <w:rFonts w:ascii="宋体" w:hAnsi="宋体" w:cs="仿宋_GB2312" w:hint="eastAsia"/>
          <w:sz w:val="24"/>
          <w:szCs w:val="24"/>
        </w:rPr>
        <w:t xml:space="preserve">   ( 3）报价为报价人所能承受的完成后续代理项目的最终价格，以人民币为结算币种，包括造价、咨询、招标代理、税费等一切费用，即按采购人要求完成项目的完工价格，并由成交代理开具正式发票。</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2、其它费用处理</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磋商文件未列明，而磋商响应供应商认为必需的费用也需列入报价。磋商响应供应商在磋商响应报价中应充分考虑所有可能发生的费用，否则采购人将视磋商响应总价中已包括所有费用。</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3、磋商货币</w:t>
      </w:r>
    </w:p>
    <w:p w:rsidR="000322DA" w:rsidRDefault="009A1590">
      <w:pPr>
        <w:pStyle w:val="ac"/>
        <w:snapToGrid w:val="0"/>
        <w:spacing w:line="324" w:lineRule="auto"/>
        <w:ind w:firstLineChars="200" w:firstLine="480"/>
        <w:rPr>
          <w:rFonts w:ascii="宋体" w:hAnsi="宋体" w:cs="宋体"/>
        </w:rPr>
      </w:pPr>
      <w:r>
        <w:rPr>
          <w:rFonts w:ascii="宋体" w:hAnsi="宋体" w:cs="宋体" w:hint="eastAsia"/>
        </w:rPr>
        <w:t>磋商响应文件中价格全部采用人民币报价。</w:t>
      </w:r>
    </w:p>
    <w:p w:rsidR="000322DA" w:rsidRDefault="009A1590">
      <w:pPr>
        <w:pStyle w:val="ac"/>
        <w:snapToGrid w:val="0"/>
        <w:spacing w:line="324" w:lineRule="auto"/>
        <w:ind w:firstLineChars="200" w:firstLine="480"/>
        <w:rPr>
          <w:rFonts w:ascii="宋体" w:hAnsi="宋体" w:cs="宋体"/>
        </w:rPr>
      </w:pPr>
      <w:r>
        <w:rPr>
          <w:rFonts w:ascii="宋体" w:hAnsi="宋体" w:cs="宋体" w:hint="eastAsia"/>
        </w:rPr>
        <w:t>报价应是唯一的，不接受有选择的报价。</w:t>
      </w:r>
    </w:p>
    <w:p w:rsidR="000322DA" w:rsidRDefault="009A1590">
      <w:pPr>
        <w:autoSpaceDE w:val="0"/>
        <w:autoSpaceDN w:val="0"/>
        <w:adjustRightInd w:val="0"/>
        <w:snapToGrid w:val="0"/>
        <w:spacing w:line="324" w:lineRule="auto"/>
        <w:ind w:firstLineChars="200" w:firstLine="480"/>
        <w:textAlignment w:val="bottom"/>
        <w:rPr>
          <w:rFonts w:ascii="宋体" w:hAnsi="宋体" w:cs="宋体"/>
          <w:sz w:val="24"/>
        </w:rPr>
      </w:pPr>
      <w:r>
        <w:rPr>
          <w:rFonts w:ascii="宋体" w:hAnsi="宋体" w:cs="宋体" w:hint="eastAsia"/>
          <w:sz w:val="24"/>
        </w:rPr>
        <w:t>4、磋商响应供应商对在合同执行中，除上述费用及磋商文件规定的由成交人负责的工作范围以外需要采购人协调或提供便利的工作应当在磋商响应文件中说明。</w:t>
      </w:r>
      <w:bookmarkStart w:id="67" w:name="_Hlt75236011"/>
      <w:bookmarkEnd w:id="67"/>
    </w:p>
    <w:p w:rsidR="000322DA" w:rsidRDefault="009A1590">
      <w:pPr>
        <w:adjustRightInd w:val="0"/>
        <w:snapToGrid w:val="0"/>
        <w:spacing w:line="324" w:lineRule="auto"/>
        <w:ind w:firstLineChars="200" w:firstLine="480"/>
        <w:rPr>
          <w:rFonts w:ascii="宋体" w:hAnsi="宋体" w:cs="宋体"/>
          <w:b/>
          <w:sz w:val="24"/>
          <w:szCs w:val="24"/>
        </w:rPr>
      </w:pPr>
      <w:r>
        <w:rPr>
          <w:rFonts w:ascii="宋体" w:hAnsi="宋体" w:cs="宋体" w:hint="eastAsia"/>
          <w:sz w:val="24"/>
        </w:rPr>
        <w:t>5、</w:t>
      </w:r>
      <w:r>
        <w:rPr>
          <w:rFonts w:ascii="宋体" w:hAnsi="宋体" w:cs="宋体" w:hint="eastAsia"/>
          <w:sz w:val="24"/>
          <w:szCs w:val="24"/>
          <w:u w:val="single"/>
        </w:rPr>
        <w:t>报价是成交的一个重要因素，但最低报价不是成交的唯一依据。</w:t>
      </w:r>
    </w:p>
    <w:p w:rsidR="000322DA" w:rsidRDefault="009A1590">
      <w:pPr>
        <w:pStyle w:val="26"/>
        <w:adjustRightInd w:val="0"/>
        <w:snapToGrid w:val="0"/>
        <w:spacing w:before="0" w:line="324" w:lineRule="auto"/>
        <w:ind w:firstLineChars="0" w:firstLine="0"/>
        <w:rPr>
          <w:rFonts w:ascii="宋体" w:hAnsi="宋体" w:cs="宋体"/>
          <w:b/>
        </w:rPr>
      </w:pPr>
      <w:bookmarkStart w:id="68" w:name="_Toc91899887"/>
      <w:r>
        <w:rPr>
          <w:rFonts w:ascii="宋体" w:hAnsi="宋体" w:cs="宋体" w:hint="eastAsia"/>
          <w:b/>
        </w:rPr>
        <w:t>（四）磋商有效期</w:t>
      </w:r>
    </w:p>
    <w:p w:rsidR="000322DA" w:rsidRDefault="009A1590">
      <w:pPr>
        <w:autoSpaceDE w:val="0"/>
        <w:autoSpaceDN w:val="0"/>
        <w:adjustRightInd w:val="0"/>
        <w:spacing w:line="360" w:lineRule="auto"/>
        <w:ind w:firstLineChars="200" w:firstLine="480"/>
        <w:rPr>
          <w:rFonts w:ascii="宋体" w:hAnsi="宋体"/>
          <w:sz w:val="24"/>
        </w:rPr>
      </w:pPr>
      <w:r>
        <w:rPr>
          <w:rFonts w:ascii="宋体" w:hAnsi="宋体" w:hint="eastAsia"/>
          <w:sz w:val="24"/>
        </w:rPr>
        <w:t>▲1. 磋商文件从磋商文件递交截止之日起，有效期为90天。</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2、 采购人如因故推迟磋商截止时间，将以公告形式通知所有磋商响应供应商。在这种情况下，采购人与磋商响应供应商以前在磋商截止期方面的全部权利、责任和义务，将适用于延长至新的磋商截止期。</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3、磋商响应供应商可拒绝接受延期要求。同意延长有效期的磋商响应供应商不能修改磋商响应文件。</w:t>
      </w:r>
    </w:p>
    <w:p w:rsidR="000322DA" w:rsidRDefault="009A1590">
      <w:pPr>
        <w:adjustRightInd w:val="0"/>
        <w:snapToGrid w:val="0"/>
        <w:spacing w:line="324" w:lineRule="auto"/>
        <w:jc w:val="center"/>
        <w:outlineLvl w:val="1"/>
        <w:rPr>
          <w:rFonts w:ascii="宋体" w:hAnsi="宋体" w:cs="宋体"/>
          <w:b/>
          <w:sz w:val="32"/>
        </w:rPr>
      </w:pPr>
      <w:bookmarkStart w:id="69" w:name="_Toc9481"/>
      <w:bookmarkStart w:id="70" w:name="_Toc24917"/>
      <w:bookmarkStart w:id="71" w:name="_Toc6494380"/>
      <w:bookmarkStart w:id="72" w:name="_Toc29070"/>
      <w:bookmarkStart w:id="73" w:name="_Toc3802"/>
      <w:bookmarkStart w:id="74" w:name="_Toc17746"/>
      <w:bookmarkStart w:id="75" w:name="_Toc21551"/>
      <w:bookmarkStart w:id="76" w:name="_Toc12834"/>
      <w:bookmarkStart w:id="77" w:name="_Toc91899892"/>
      <w:bookmarkEnd w:id="68"/>
      <w:r>
        <w:rPr>
          <w:rFonts w:ascii="宋体" w:hAnsi="宋体" w:cs="宋体" w:hint="eastAsia"/>
          <w:b/>
          <w:sz w:val="32"/>
        </w:rPr>
        <w:t>四、磋商响应</w:t>
      </w:r>
      <w:bookmarkEnd w:id="69"/>
      <w:bookmarkEnd w:id="70"/>
      <w:bookmarkEnd w:id="71"/>
      <w:bookmarkEnd w:id="72"/>
      <w:bookmarkEnd w:id="73"/>
      <w:bookmarkEnd w:id="74"/>
      <w:bookmarkEnd w:id="75"/>
      <w:bookmarkEnd w:id="76"/>
    </w:p>
    <w:p w:rsidR="000322DA" w:rsidRDefault="009A1590">
      <w:pPr>
        <w:pStyle w:val="26"/>
        <w:adjustRightInd w:val="0"/>
        <w:snapToGrid w:val="0"/>
        <w:spacing w:before="0" w:line="324" w:lineRule="auto"/>
        <w:ind w:firstLineChars="0" w:firstLine="0"/>
        <w:rPr>
          <w:rFonts w:ascii="宋体" w:hAnsi="宋体" w:cs="宋体"/>
        </w:rPr>
      </w:pPr>
      <w:r>
        <w:rPr>
          <w:rFonts w:ascii="宋体" w:hAnsi="宋体" w:cs="宋体" w:hint="eastAsia"/>
          <w:b/>
        </w:rPr>
        <w:t>（一）磋商响应文件的密封、包装与标记</w:t>
      </w:r>
    </w:p>
    <w:p w:rsidR="000322DA" w:rsidRDefault="009A1590">
      <w:pPr>
        <w:pStyle w:val="af"/>
        <w:adjustRightInd w:val="0"/>
        <w:snapToGrid w:val="0"/>
        <w:spacing w:line="324" w:lineRule="auto"/>
        <w:rPr>
          <w:rFonts w:hAnsi="宋体" w:cs="宋体"/>
          <w:b/>
          <w:u w:val="single"/>
        </w:rPr>
      </w:pPr>
      <w:r>
        <w:rPr>
          <w:rFonts w:hAnsi="宋体" w:hint="eastAsia"/>
          <w:b/>
          <w:sz w:val="24"/>
        </w:rPr>
        <w:t>▲</w:t>
      </w:r>
      <w:r>
        <w:rPr>
          <w:rFonts w:hAnsi="宋体" w:hint="eastAsia"/>
          <w:sz w:val="24"/>
          <w:szCs w:val="24"/>
        </w:rPr>
        <w:t>1、磋商响应文件（纸质文件）应</w:t>
      </w:r>
      <w:r>
        <w:rPr>
          <w:rFonts w:hAnsi="宋体" w:hint="eastAsia"/>
          <w:b/>
          <w:bCs/>
          <w:sz w:val="24"/>
          <w:szCs w:val="24"/>
        </w:rPr>
        <w:t>胶装且密封包装</w:t>
      </w:r>
      <w:r>
        <w:rPr>
          <w:rFonts w:hAnsi="宋体" w:hint="eastAsia"/>
          <w:sz w:val="24"/>
          <w:szCs w:val="24"/>
        </w:rPr>
        <w:t>，包装物的正面应写明项目名称、</w:t>
      </w:r>
      <w:r>
        <w:rPr>
          <w:rFonts w:hAnsi="宋体" w:hint="eastAsia"/>
          <w:sz w:val="24"/>
          <w:szCs w:val="24"/>
        </w:rPr>
        <w:lastRenderedPageBreak/>
        <w:t>供应商全称，要求分册装订并密封的需在包装物上写明分册类型（如报价文件），并注明“开标时启封”，封口处要密封并加盖供应商公章。</w:t>
      </w:r>
      <w:r>
        <w:rPr>
          <w:rFonts w:hAnsi="宋体" w:cs="宋体" w:hint="eastAsia"/>
          <w:kern w:val="0"/>
          <w:position w:val="-3"/>
          <w:szCs w:val="24"/>
        </w:rPr>
        <w:t>没有密封包装的磋商响应文件，将被当场拒绝。</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2、未按要求加写标记的磋商响应文件，磋商组织机构将不承担磋商响应文件错放或提前开封的责任。</w:t>
      </w:r>
    </w:p>
    <w:p w:rsidR="000322DA" w:rsidRDefault="009A1590">
      <w:pPr>
        <w:pStyle w:val="26"/>
        <w:adjustRightInd w:val="0"/>
        <w:snapToGrid w:val="0"/>
        <w:spacing w:before="0" w:line="324" w:lineRule="auto"/>
        <w:ind w:firstLineChars="0" w:firstLine="0"/>
        <w:rPr>
          <w:rFonts w:ascii="宋体" w:hAnsi="宋体" w:cs="宋体"/>
          <w:b/>
        </w:rPr>
      </w:pPr>
      <w:r>
        <w:rPr>
          <w:rFonts w:ascii="宋体" w:hAnsi="宋体" w:cs="宋体" w:hint="eastAsia"/>
          <w:b/>
        </w:rPr>
        <w:t>（二）磋商响应文件的递交</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1、磋商响应供应商应按磋商公告规定的时间、地点将磋商响应文件递交给采购人，采购人将拒绝接受逾期送达或未送达至指定地点的磋商响应文件。</w:t>
      </w:r>
    </w:p>
    <w:p w:rsidR="000322DA" w:rsidRDefault="009A1590">
      <w:pPr>
        <w:pStyle w:val="26"/>
        <w:adjustRightInd w:val="0"/>
        <w:snapToGrid w:val="0"/>
        <w:spacing w:before="0" w:line="324" w:lineRule="auto"/>
        <w:ind w:firstLineChars="0" w:firstLine="0"/>
        <w:rPr>
          <w:rFonts w:ascii="宋体" w:hAnsi="宋体" w:cs="宋体"/>
          <w:b/>
        </w:rPr>
      </w:pPr>
      <w:r>
        <w:rPr>
          <w:rFonts w:ascii="宋体" w:hAnsi="宋体" w:cs="宋体" w:hint="eastAsia"/>
          <w:b/>
        </w:rPr>
        <w:t>（三）磋商响应文件的修改与撤回</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1、磋商响应供应商递交磋商响应文件以后，在规定的磋商截止时间之前，可以书面形式对磋商响应文件进行补充、修改，修改文件须加盖单位公章，并由法定（授权）代表人签字盖章，在磋商截止时间以后，不能修改、补充磋商响应文件。</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2、磋商响应供应商的修改文件，应按本须知规定编制、密封、标志和递交，如果一份磋商响应文件有几份函件时，应注明哪一份有效，否则所作修改视为无效。</w:t>
      </w:r>
      <w:bookmarkEnd w:id="77"/>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3、在磋商截止日期与磋商文件中规定的有效期终止日之间的这段时间内，磋商响应供应商不能撤回磋商响应文件。</w:t>
      </w:r>
      <w:bookmarkStart w:id="78" w:name="_Toc91899897"/>
      <w:bookmarkStart w:id="79" w:name="_Toc233618976"/>
    </w:p>
    <w:p w:rsidR="000322DA" w:rsidRDefault="009A1590">
      <w:pPr>
        <w:adjustRightInd w:val="0"/>
        <w:snapToGrid w:val="0"/>
        <w:spacing w:line="324" w:lineRule="auto"/>
        <w:jc w:val="center"/>
        <w:outlineLvl w:val="1"/>
        <w:rPr>
          <w:rFonts w:ascii="宋体" w:hAnsi="宋体" w:cs="宋体"/>
          <w:b/>
          <w:sz w:val="32"/>
        </w:rPr>
      </w:pPr>
      <w:bookmarkStart w:id="80" w:name="_Toc27164"/>
      <w:bookmarkStart w:id="81" w:name="_Toc6494381"/>
      <w:bookmarkStart w:id="82" w:name="_Toc7840"/>
      <w:bookmarkStart w:id="83" w:name="_Toc23494"/>
      <w:bookmarkStart w:id="84" w:name="_Toc12187"/>
      <w:bookmarkStart w:id="85" w:name="_Toc13607"/>
      <w:bookmarkStart w:id="86" w:name="_Toc31843"/>
      <w:bookmarkStart w:id="87" w:name="_Toc1903"/>
      <w:r>
        <w:rPr>
          <w:rFonts w:ascii="宋体" w:hAnsi="宋体" w:cs="宋体" w:hint="eastAsia"/>
          <w:b/>
          <w:sz w:val="32"/>
        </w:rPr>
        <w:t>五、</w:t>
      </w:r>
      <w:bookmarkEnd w:id="78"/>
      <w:bookmarkEnd w:id="79"/>
      <w:r>
        <w:rPr>
          <w:rFonts w:ascii="宋体" w:hAnsi="宋体" w:cs="宋体" w:hint="eastAsia"/>
          <w:b/>
          <w:sz w:val="32"/>
        </w:rPr>
        <w:t>磋商文件开启</w:t>
      </w:r>
      <w:bookmarkEnd w:id="80"/>
      <w:bookmarkEnd w:id="81"/>
      <w:bookmarkEnd w:id="82"/>
      <w:bookmarkEnd w:id="83"/>
      <w:bookmarkEnd w:id="84"/>
      <w:bookmarkEnd w:id="85"/>
      <w:bookmarkEnd w:id="86"/>
      <w:bookmarkEnd w:id="87"/>
    </w:p>
    <w:p w:rsidR="000322DA" w:rsidRDefault="009A1590">
      <w:pPr>
        <w:pStyle w:val="26"/>
        <w:adjustRightInd w:val="0"/>
        <w:snapToGrid w:val="0"/>
        <w:spacing w:before="0" w:line="324" w:lineRule="auto"/>
        <w:ind w:firstLine="482"/>
        <w:rPr>
          <w:rFonts w:ascii="宋体" w:hAnsi="宋体" w:cs="宋体"/>
          <w:b/>
          <w:szCs w:val="24"/>
        </w:rPr>
      </w:pPr>
      <w:bookmarkStart w:id="88" w:name="_Toc233618977"/>
      <w:bookmarkStart w:id="89" w:name="_Toc91899902"/>
      <w:bookmarkStart w:id="90" w:name="_Toc6494382"/>
      <w:r>
        <w:rPr>
          <w:rFonts w:ascii="宋体" w:hAnsi="宋体" w:cs="宋体" w:hint="eastAsia"/>
          <w:b/>
          <w:szCs w:val="24"/>
        </w:rPr>
        <w:t>（一）磋商文件开启准备</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1、采购人将按“磋商公告”（包括后续可能发布的更正公告、补充文件）规定的时间和地点开启磋商响应文件。各供应商代表（法定代表人或授权代表）携带本人身份证或公安机关出具的临时身份证明或港澳通行证或台胞证或护照等原件。如供应商代表不能出示有效身份证明视同供应商代表未到场，事后不得对采购相关人员、开评标过程、开标结果提出异议，并无权代表供应商签署开、评标现场需要的相关文件。供应商代表如不参加开标会议的，或未到场签字确认或者拒绝签字确认的，不影响评标程序继续进行。</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2、现场工作人员接收磋商响应文件，并组织磋商响应供应商代表登记、签到。无关人员将被拒绝进入磋商文件开启现场。</w:t>
      </w:r>
    </w:p>
    <w:p w:rsidR="000322DA" w:rsidRDefault="009A1590">
      <w:pPr>
        <w:pStyle w:val="26"/>
        <w:adjustRightInd w:val="0"/>
        <w:snapToGrid w:val="0"/>
        <w:spacing w:before="0" w:line="324" w:lineRule="auto"/>
        <w:ind w:firstLineChars="0" w:firstLine="0"/>
        <w:rPr>
          <w:rFonts w:ascii="宋体" w:hAnsi="宋体" w:cs="宋体"/>
          <w:b/>
        </w:rPr>
      </w:pPr>
      <w:r>
        <w:rPr>
          <w:rFonts w:ascii="宋体" w:hAnsi="宋体" w:cs="宋体" w:hint="eastAsia"/>
          <w:b/>
        </w:rPr>
        <w:t>（二）磋商文件开启程序</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采取</w:t>
      </w:r>
      <w:r>
        <w:rPr>
          <w:rFonts w:ascii="宋体" w:hAnsi="宋体" w:cs="宋体" w:hint="eastAsia"/>
          <w:b/>
          <w:szCs w:val="24"/>
        </w:rPr>
        <w:t>先到先开</w:t>
      </w:r>
      <w:r>
        <w:rPr>
          <w:rFonts w:ascii="宋体" w:hAnsi="宋体" w:cs="宋体" w:hint="eastAsia"/>
          <w:szCs w:val="24"/>
        </w:rPr>
        <w:t>的顺序进行。具体按以下程序进行：</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一）采购人拆封商务及技术文件，现场工作人员按磋商响应供应商提交磋商响应文件的先后顺序当众拆封符合密封及递交要求的商务及技术文件，核验出席磋商文件开启活动现场的磋商响应供应商代表及相关单位人员身份，清点磋商响应文件（包括正本、副本）数量。</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lastRenderedPageBreak/>
        <w:t>（二）商务及技术评审结束后，采购人宣告商务及技术评审无效供应商名称及理由，供应商代表可收回未拆封的报价文件；公布经商务及技术评审符合采购需求的供应商名单，此阶段不公开商务及技术分。</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（三）应磋商小组要求，所有实质性响应的磋商响应供应商在规定时间内提交最后报价。已提交响应文件的供应商，在提交最后报价之前，可以根据磋商情况退出磋商。</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（四）公布其商务及技术得分情况，拆封供应商报价文件（初次报价及最后报价），宣读开标（报价）一览表有关内容。</w:t>
      </w:r>
      <w:r>
        <w:rPr>
          <w:rFonts w:ascii="宋体" w:hAnsi="宋体" w:cs="宋体" w:hint="eastAsia"/>
        </w:rPr>
        <w:t>唱标结束后，采购人将报价文件及开标记录表护送至指定评审地点，由磋商小组对报价的合理性、准确性等进行审查核实。</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（五）磋商结束后，采购人公布成交候选人名单。</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（六）磋商响应文件有下列情况之一的将不予接受：</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1、在磋商响应文件递交截止时间以后送达的磋商响应文件；</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2、磋商响应文件没有密封包装或者包装不妥（“包装不妥”是指在送交途中严重破损或失散等能直接接触到磋商响应文件的包装）；</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3、仅以非纸制文本形式的磋商响应文件。</w:t>
      </w:r>
    </w:p>
    <w:p w:rsidR="000322DA" w:rsidRDefault="009A1590">
      <w:pPr>
        <w:pStyle w:val="af17cgridlangnp1033langf"/>
        <w:snapToGrid w:val="0"/>
        <w:spacing w:before="0" w:line="324" w:lineRule="auto"/>
        <w:ind w:left="0" w:firstLineChars="200" w:firstLine="480"/>
        <w:rPr>
          <w:rFonts w:ascii="宋体" w:hAnsi="宋体" w:cs="宋体"/>
          <w:b/>
          <w:kern w:val="2"/>
          <w:sz w:val="24"/>
        </w:rPr>
      </w:pPr>
      <w:r>
        <w:rPr>
          <w:rFonts w:ascii="宋体" w:hAnsi="宋体" w:cs="宋体" w:hint="eastAsia"/>
          <w:sz w:val="24"/>
        </w:rPr>
        <w:t>（七）</w:t>
      </w:r>
      <w:r>
        <w:rPr>
          <w:rFonts w:ascii="宋体" w:hAnsi="宋体" w:cs="宋体" w:hint="eastAsia"/>
          <w:b/>
          <w:sz w:val="24"/>
        </w:rPr>
        <w:t>本项目采用资格后审制。</w:t>
      </w:r>
      <w:r>
        <w:rPr>
          <w:rFonts w:ascii="宋体" w:hAnsi="宋体" w:cs="宋体" w:hint="eastAsia"/>
          <w:sz w:val="24"/>
        </w:rPr>
        <w:t>经开启后递交至磋商小组的磋商响应文件，仍需接受相关资格及符合性的检查，并有可能在磋商过程中被判断为无效</w:t>
      </w:r>
      <w:r>
        <w:rPr>
          <w:rFonts w:ascii="宋体" w:hAnsi="宋体" w:cs="宋体" w:hint="eastAsia"/>
          <w:sz w:val="24"/>
          <w:lang w:val="zh-CN"/>
        </w:rPr>
        <w:t>。</w:t>
      </w:r>
      <w:bookmarkStart w:id="91" w:name="_Hlt75236101"/>
      <w:bookmarkEnd w:id="91"/>
    </w:p>
    <w:p w:rsidR="000322DA" w:rsidRDefault="009A1590">
      <w:pPr>
        <w:adjustRightInd w:val="0"/>
        <w:snapToGrid w:val="0"/>
        <w:spacing w:line="324" w:lineRule="auto"/>
        <w:jc w:val="center"/>
        <w:outlineLvl w:val="1"/>
        <w:rPr>
          <w:rFonts w:ascii="宋体" w:hAnsi="宋体" w:cs="宋体"/>
          <w:b/>
          <w:sz w:val="32"/>
        </w:rPr>
      </w:pPr>
      <w:bookmarkStart w:id="92" w:name="_Toc22989"/>
      <w:bookmarkStart w:id="93" w:name="_Toc331"/>
      <w:bookmarkStart w:id="94" w:name="_Toc9512"/>
      <w:bookmarkStart w:id="95" w:name="_Toc4911"/>
      <w:bookmarkStart w:id="96" w:name="_Toc28862"/>
      <w:bookmarkStart w:id="97" w:name="_Toc9398"/>
      <w:bookmarkStart w:id="98" w:name="_Toc18034"/>
      <w:r>
        <w:rPr>
          <w:rFonts w:ascii="宋体" w:hAnsi="宋体" w:cs="宋体" w:hint="eastAsia"/>
          <w:b/>
          <w:sz w:val="32"/>
        </w:rPr>
        <w:t>六、</w:t>
      </w:r>
      <w:bookmarkEnd w:id="88"/>
      <w:bookmarkEnd w:id="89"/>
      <w:r>
        <w:rPr>
          <w:rFonts w:ascii="宋体" w:hAnsi="宋体" w:cs="宋体" w:hint="eastAsia"/>
          <w:b/>
          <w:sz w:val="32"/>
        </w:rPr>
        <w:t>磋商</w:t>
      </w:r>
      <w:bookmarkEnd w:id="90"/>
      <w:bookmarkEnd w:id="92"/>
      <w:bookmarkEnd w:id="93"/>
      <w:bookmarkEnd w:id="94"/>
      <w:bookmarkEnd w:id="95"/>
      <w:bookmarkEnd w:id="96"/>
      <w:bookmarkEnd w:id="97"/>
      <w:bookmarkEnd w:id="98"/>
    </w:p>
    <w:p w:rsidR="000322DA" w:rsidRDefault="009A1590">
      <w:pPr>
        <w:pStyle w:val="27"/>
        <w:adjustRightInd w:val="0"/>
        <w:snapToGrid w:val="0"/>
        <w:spacing w:line="324" w:lineRule="auto"/>
        <w:rPr>
          <w:rFonts w:hAnsi="宋体" w:cs="宋体"/>
          <w:b/>
          <w:sz w:val="24"/>
        </w:rPr>
      </w:pPr>
      <w:bookmarkStart w:id="99" w:name="_Toc91899903"/>
      <w:r>
        <w:rPr>
          <w:rFonts w:hAnsi="宋体" w:cs="宋体" w:hint="eastAsia"/>
          <w:b/>
          <w:sz w:val="24"/>
        </w:rPr>
        <w:t>（一）磋商组织</w:t>
      </w:r>
    </w:p>
    <w:p w:rsidR="000322DA" w:rsidRDefault="009A1590">
      <w:pPr>
        <w:pStyle w:val="27"/>
        <w:spacing w:line="324" w:lineRule="auto"/>
        <w:ind w:firstLineChars="196" w:firstLine="470"/>
        <w:rPr>
          <w:rFonts w:hAnsi="宋体" w:cs="宋体"/>
          <w:sz w:val="24"/>
        </w:rPr>
      </w:pPr>
      <w:r>
        <w:rPr>
          <w:rFonts w:hAnsi="宋体" w:cs="宋体" w:hint="eastAsia"/>
          <w:sz w:val="24"/>
        </w:rPr>
        <w:t>本项目磋商小组由3人(含)以上单数的人员组成，负责对磋商响应文件进行审查、质询、评审和比较等。磋商小组</w:t>
      </w:r>
      <w:r>
        <w:rPr>
          <w:rFonts w:hAnsi="宋体" w:cs="宋体" w:hint="eastAsia"/>
          <w:sz w:val="24"/>
          <w:lang w:val="zh-CN"/>
        </w:rPr>
        <w:t>由采购咨询专家和采购人代表组成，其中采购咨询专家人数不少于成员总数的三分之二。</w:t>
      </w:r>
    </w:p>
    <w:p w:rsidR="000322DA" w:rsidRDefault="009A1590">
      <w:pPr>
        <w:adjustRightInd w:val="0"/>
        <w:snapToGrid w:val="0"/>
        <w:spacing w:line="324" w:lineRule="auto"/>
        <w:rPr>
          <w:rFonts w:ascii="宋体" w:hAnsi="宋体" w:cs="宋体"/>
          <w:b/>
          <w:sz w:val="24"/>
        </w:rPr>
      </w:pPr>
      <w:r>
        <w:rPr>
          <w:rFonts w:ascii="宋体" w:hAnsi="宋体" w:cs="宋体" w:hint="eastAsia"/>
          <w:b/>
          <w:sz w:val="24"/>
        </w:rPr>
        <w:t>（二）磋商原则</w:t>
      </w:r>
    </w:p>
    <w:p w:rsidR="000322DA" w:rsidRDefault="009A1590">
      <w:pPr>
        <w:pStyle w:val="27"/>
        <w:adjustRightInd w:val="0"/>
        <w:snapToGrid w:val="0"/>
        <w:spacing w:line="324" w:lineRule="auto"/>
        <w:ind w:firstLineChars="200" w:firstLine="480"/>
        <w:rPr>
          <w:rFonts w:hAnsi="宋体" w:cs="宋体"/>
          <w:sz w:val="24"/>
        </w:rPr>
      </w:pPr>
      <w:r>
        <w:rPr>
          <w:rFonts w:hAnsi="宋体" w:cs="宋体" w:hint="eastAsia"/>
          <w:sz w:val="24"/>
        </w:rPr>
        <w:t>1、竞争优选；</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2、公平、公正、科学合理</w:t>
      </w:r>
      <w:r>
        <w:rPr>
          <w:rFonts w:ascii="宋体" w:hAnsi="宋体" w:cs="宋体" w:hint="eastAsia"/>
          <w:sz w:val="24"/>
          <w:lang w:val="zh-CN"/>
        </w:rPr>
        <w:t>；</w:t>
      </w:r>
    </w:p>
    <w:p w:rsidR="000322DA" w:rsidRDefault="009A1590">
      <w:pPr>
        <w:adjustRightInd w:val="0"/>
        <w:snapToGrid w:val="0"/>
        <w:spacing w:line="324" w:lineRule="auto"/>
        <w:ind w:firstLineChars="200" w:firstLine="480"/>
        <w:rPr>
          <w:rFonts w:ascii="宋体" w:hAnsi="宋体" w:cs="宋体"/>
          <w:sz w:val="24"/>
          <w:lang w:val="zh-CN"/>
        </w:rPr>
      </w:pPr>
      <w:r>
        <w:rPr>
          <w:rFonts w:ascii="宋体" w:hAnsi="宋体" w:cs="宋体" w:hint="eastAsia"/>
          <w:sz w:val="24"/>
          <w:lang w:val="zh-CN"/>
        </w:rPr>
        <w:t>3、</w:t>
      </w:r>
      <w:r>
        <w:rPr>
          <w:rFonts w:ascii="宋体" w:hAnsi="宋体" w:cs="宋体" w:hint="eastAsia"/>
          <w:sz w:val="24"/>
        </w:rPr>
        <w:t>价格合理，方案、产品先进可行；</w:t>
      </w:r>
    </w:p>
    <w:p w:rsidR="000322DA" w:rsidRDefault="009A1590">
      <w:pPr>
        <w:adjustRightInd w:val="0"/>
        <w:snapToGrid w:val="0"/>
        <w:spacing w:line="324" w:lineRule="auto"/>
        <w:ind w:firstLineChars="200" w:firstLine="480"/>
        <w:rPr>
          <w:rFonts w:ascii="宋体" w:hAnsi="宋体" w:cs="宋体"/>
          <w:sz w:val="24"/>
          <w:lang w:val="zh-CN"/>
        </w:rPr>
      </w:pPr>
      <w:r>
        <w:rPr>
          <w:rFonts w:ascii="宋体" w:hAnsi="宋体" w:cs="宋体" w:hint="eastAsia"/>
          <w:sz w:val="24"/>
          <w:lang w:val="zh-CN"/>
        </w:rPr>
        <w:t>4、反对不正当竞争。</w:t>
      </w:r>
    </w:p>
    <w:p w:rsidR="000322DA" w:rsidRDefault="009A1590">
      <w:pPr>
        <w:adjustRightInd w:val="0"/>
        <w:snapToGrid w:val="0"/>
        <w:spacing w:line="324" w:lineRule="auto"/>
        <w:rPr>
          <w:rFonts w:ascii="宋体" w:hAnsi="宋体" w:cs="宋体"/>
          <w:b/>
          <w:sz w:val="24"/>
        </w:rPr>
      </w:pPr>
      <w:r>
        <w:rPr>
          <w:rFonts w:ascii="宋体" w:hAnsi="宋体" w:cs="宋体" w:hint="eastAsia"/>
          <w:b/>
          <w:sz w:val="24"/>
        </w:rPr>
        <w:t>（三）磋商纪律</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磋商小组成员要严格遵守磋商纪律、保密、回避等相关规定，依法独立履行磋商职责，客观、公正、审慎参与磋商工作；</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1、严格遵守磋商时间，因突发情况确实不能按时参加磋商的，应事先告知磋商组织机构；</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2、服从磋商组织机构的现场管理，主动出示身份证明，进入磋商区域后应主动寄存移动通讯工具，按要求佩戴工作牌；</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lastRenderedPageBreak/>
        <w:t>3、与磋商响应供应商或磋商小组其他成员存在利害关系的，要主动回避；</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4、保持磋商现场安静，不在磋商现场随意走动，因发生不可预见情况确需与外界联系或暂时离开磋商现场的，应向现场监督员说明情况，并应接受相关工作人员的监督；</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5、自觉遵守职业道德，尊重采购人代表和磋商响应供应商代表，配合磋商组织机构回答磋商响应供应商代表提出的有关异议；</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6、不得将磋商过程、结果和磋商响应供应商的商业秘密透露给任何单位和个人。未公告磋商结果前不准泄露磋商结果，不准将磋商资料带出会场；</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7、磋商过程中，涉及到相关法律法规不清楚之处的，由采购人监管部门或请示权威部门作出法定解释，涉及到磋商文件的由编制磋商文件的机构和部门负责解释。</w:t>
      </w:r>
    </w:p>
    <w:p w:rsidR="000322DA" w:rsidRDefault="009A1590">
      <w:pPr>
        <w:adjustRightInd w:val="0"/>
        <w:snapToGrid w:val="0"/>
        <w:spacing w:line="324" w:lineRule="auto"/>
        <w:rPr>
          <w:rFonts w:ascii="宋体" w:hAnsi="宋体" w:cs="宋体"/>
          <w:b/>
          <w:sz w:val="24"/>
        </w:rPr>
      </w:pPr>
      <w:r>
        <w:rPr>
          <w:rFonts w:ascii="宋体" w:hAnsi="宋体" w:cs="宋体" w:hint="eastAsia"/>
          <w:b/>
          <w:sz w:val="24"/>
        </w:rPr>
        <w:t>（四） 磋商程序</w:t>
      </w:r>
      <w:bookmarkEnd w:id="99"/>
    </w:p>
    <w:p w:rsidR="000322DA" w:rsidRDefault="009A1590">
      <w:pPr>
        <w:adjustRightInd w:val="0"/>
        <w:snapToGrid w:val="0"/>
        <w:spacing w:line="324" w:lineRule="auto"/>
        <w:ind w:firstLineChars="200" w:firstLine="480"/>
        <w:rPr>
          <w:rFonts w:ascii="宋体" w:hAnsi="宋体" w:cs="宋体"/>
          <w:sz w:val="24"/>
        </w:rPr>
      </w:pPr>
      <w:bookmarkStart w:id="100" w:name="_Toc233618978"/>
      <w:bookmarkStart w:id="101" w:name="_Toc86216994"/>
      <w:bookmarkStart w:id="102" w:name="_Toc6494383"/>
      <w:r>
        <w:rPr>
          <w:rFonts w:ascii="宋体" w:hAnsi="宋体" w:cs="宋体" w:hint="eastAsia"/>
          <w:sz w:val="24"/>
        </w:rPr>
        <w:t>1、在磋商专家中推选磋商小组组长，优先推选资深专家为组长；</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2、磋商小组组长召集成员认真阅读磋商文件以及相关补充、质疑、答复文件、项目书面说明等材料，熟悉磋商项目的基本概况、质量要求、数量、主要技术标准或服务需求，合同主要条款，磋商响应文件无效情形，评分方法、磋商依据、评分标准等；</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u w:val="single"/>
        </w:rPr>
        <w:t>资格审查</w:t>
      </w:r>
      <w:r>
        <w:rPr>
          <w:rFonts w:ascii="宋体" w:hAnsi="宋体" w:cs="宋体" w:hint="eastAsia"/>
          <w:sz w:val="24"/>
        </w:rPr>
        <w:t>，磋商小组按照磋商文件要求对磋商响应供应商逐一进行资格审查；</w:t>
      </w:r>
    </w:p>
    <w:p w:rsidR="000322DA" w:rsidRDefault="009A1590">
      <w:pPr>
        <w:adjustRightInd w:val="0"/>
        <w:snapToGrid w:val="0"/>
        <w:spacing w:line="324" w:lineRule="auto"/>
        <w:ind w:firstLineChars="200" w:firstLine="480"/>
        <w:rPr>
          <w:rFonts w:ascii="宋体" w:hAnsi="宋体" w:cs="宋体"/>
          <w:sz w:val="24"/>
          <w:szCs w:val="22"/>
        </w:rPr>
      </w:pPr>
      <w:r>
        <w:rPr>
          <w:rFonts w:ascii="宋体" w:hAnsi="宋体" w:cs="宋体" w:hint="eastAsia"/>
          <w:sz w:val="24"/>
        </w:rPr>
        <w:t>4、</w:t>
      </w:r>
      <w:r>
        <w:rPr>
          <w:rFonts w:ascii="宋体" w:hAnsi="宋体" w:cs="宋体" w:hint="eastAsia"/>
          <w:sz w:val="24"/>
          <w:szCs w:val="22"/>
          <w:u w:val="single"/>
        </w:rPr>
        <w:t>符合性检查</w:t>
      </w:r>
      <w:r>
        <w:rPr>
          <w:rFonts w:ascii="宋体" w:hAnsi="宋体" w:cs="宋体" w:hint="eastAsia"/>
          <w:sz w:val="24"/>
        </w:rPr>
        <w:t>，磋商人员对通过资格审</w:t>
      </w:r>
      <w:r>
        <w:rPr>
          <w:rFonts w:ascii="宋体" w:hAnsi="宋体" w:cs="宋体" w:hint="eastAsia"/>
          <w:sz w:val="24"/>
          <w:szCs w:val="22"/>
        </w:rPr>
        <w:t>查的各磋商响应文件依据竞争性磋商文件的规定，从响应文件的有效性、完整性和对竞争性磋商文件的响应程度进行审查，以确定是否对竞争性磋商文件的实质性要求作出响应。</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u w:val="single"/>
        </w:rPr>
        <w:t>磋商</w:t>
      </w:r>
      <w:r>
        <w:rPr>
          <w:rFonts w:ascii="宋体" w:hAnsi="宋体" w:cs="宋体" w:hint="eastAsia"/>
          <w:sz w:val="24"/>
        </w:rPr>
        <w:t>，磋商小组所有成员应当集中与单一供应商分别进行磋商（如需），并可以根据磋商文件和磋商情况实质性变动采购需求中的技术、服务要求以及合同草案条款，但不得变动磋商文件中的其他内容。实质性变动的内容，须经采购人代表确认。</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对磋商文件作出的实质性变动是磋商文件的有效组成部分并书面形式同时通知所有参加磋商的磋商响应供应商。</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磋商响应供应商应当按照磋商文件的变动情况和磋商小组的要求重新提交响应文件（材料），并由其法定代表人或授权代表签字或者加盖公章。</w:t>
      </w:r>
    </w:p>
    <w:p w:rsidR="000322DA" w:rsidRDefault="009A1590">
      <w:pPr>
        <w:numPr>
          <w:ilvl w:val="0"/>
          <w:numId w:val="7"/>
        </w:numPr>
        <w:adjustRightInd w:val="0"/>
        <w:snapToGrid w:val="0"/>
        <w:spacing w:line="324" w:lineRule="auto"/>
        <w:ind w:firstLineChars="200" w:firstLine="480"/>
        <w:rPr>
          <w:rFonts w:ascii="宋体" w:hAnsi="宋体" w:cs="宋体"/>
          <w:sz w:val="24"/>
        </w:rPr>
      </w:pPr>
      <w:r>
        <w:rPr>
          <w:rFonts w:ascii="宋体" w:hAnsi="宋体" w:cs="宋体" w:hint="eastAsia"/>
          <w:sz w:val="24"/>
          <w:u w:val="single"/>
        </w:rPr>
        <w:t>商务及技术评分</w:t>
      </w:r>
      <w:r>
        <w:rPr>
          <w:rFonts w:ascii="宋体" w:hAnsi="宋体" w:cs="宋体" w:hint="eastAsia"/>
          <w:sz w:val="24"/>
        </w:rPr>
        <w:t>，磋商结束后，磋商人员按磋商文件规定的评分方法和评分标准，依法独立对磋商响应文件（含磋商过程中因要求实质性变动所重新提交的响应材料）商务及技术部分进行评估、比较，并给予评价或打分，不受任何单位和个人的干预；</w:t>
      </w:r>
    </w:p>
    <w:p w:rsidR="000322DA" w:rsidRDefault="009A1590">
      <w:pPr>
        <w:numPr>
          <w:ilvl w:val="0"/>
          <w:numId w:val="7"/>
        </w:numPr>
        <w:adjustRightInd w:val="0"/>
        <w:snapToGrid w:val="0"/>
        <w:spacing w:line="324" w:lineRule="auto"/>
        <w:ind w:firstLineChars="200" w:firstLine="480"/>
        <w:rPr>
          <w:rFonts w:ascii="宋体" w:hAnsi="宋体" w:cs="宋体"/>
          <w:sz w:val="24"/>
        </w:rPr>
      </w:pPr>
      <w:r>
        <w:rPr>
          <w:rFonts w:ascii="宋体" w:hAnsi="宋体" w:cs="宋体" w:hint="eastAsia"/>
          <w:sz w:val="24"/>
        </w:rPr>
        <w:t>磋商文件能够详细列明采购标的的技术、服务要求的，在商务及技术评分后，磋商小组应当要求所有实质性响应的磋商响应供应商在规定时间内提交最后报价。提交最后报价的供应商不得少于3家。</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8、磋商小组成员对各磋商响应文件非实质性内容有疑议或异议，或者审查发现明显的文字或计算错误等，及时向磋商小组组长提出。经磋商小组商议认为需要磋商响应</w:t>
      </w:r>
      <w:r>
        <w:rPr>
          <w:rFonts w:ascii="宋体" w:hAnsi="宋体" w:cs="宋体" w:hint="eastAsia"/>
          <w:sz w:val="24"/>
        </w:rPr>
        <w:lastRenderedPageBreak/>
        <w:t>供应商作出必要澄清或说明的，应通知该磋商响应供应商代表以书面形式作出澄清或说明；</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9、磋商小组对商务及技术部分评审结果进行确认，现场监督员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10、</w:t>
      </w:r>
      <w:r>
        <w:rPr>
          <w:rFonts w:ascii="宋体" w:hAnsi="宋体" w:cs="宋体" w:hint="eastAsia"/>
          <w:sz w:val="24"/>
          <w:u w:val="single"/>
        </w:rPr>
        <w:t>价格评分</w:t>
      </w:r>
      <w:r>
        <w:rPr>
          <w:rFonts w:ascii="宋体" w:hAnsi="宋体" w:cs="宋体" w:hint="eastAsia"/>
          <w:sz w:val="24"/>
        </w:rPr>
        <w:t>，磋商人员按磋商文件规定的评分方法和磋商标准，对有效的磋商响应文件的报价进行打分；</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11、磋商小组对报价部分评审结果进行确认；</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12、磋商小组根据评审汇总情况和磋商文件规定确定成交候选供应商排序名单。</w:t>
      </w:r>
    </w:p>
    <w:p w:rsidR="000322DA" w:rsidRDefault="009A1590">
      <w:pPr>
        <w:adjustRightInd w:val="0"/>
        <w:snapToGrid w:val="0"/>
        <w:spacing w:line="324" w:lineRule="auto"/>
        <w:rPr>
          <w:rFonts w:ascii="宋体" w:hAnsi="宋体" w:cs="宋体"/>
          <w:b/>
          <w:sz w:val="24"/>
          <w:lang w:val="zh-CN"/>
        </w:rPr>
      </w:pPr>
      <w:r>
        <w:rPr>
          <w:rFonts w:ascii="宋体" w:hAnsi="宋体" w:cs="宋体" w:hint="eastAsia"/>
          <w:b/>
          <w:sz w:val="24"/>
        </w:rPr>
        <w:t>（五）</w:t>
      </w:r>
      <w:r>
        <w:rPr>
          <w:rFonts w:ascii="宋体" w:hAnsi="宋体" w:cs="宋体" w:hint="eastAsia"/>
          <w:b/>
          <w:sz w:val="24"/>
          <w:lang w:val="zh-CN"/>
        </w:rPr>
        <w:t>磋商响应文件的鉴定</w:t>
      </w:r>
    </w:p>
    <w:p w:rsidR="000322DA" w:rsidRDefault="009A1590">
      <w:pPr>
        <w:adjustRightInd w:val="0"/>
        <w:snapToGrid w:val="0"/>
        <w:spacing w:line="324" w:lineRule="auto"/>
        <w:ind w:firstLineChars="200" w:firstLine="480"/>
        <w:rPr>
          <w:rFonts w:ascii="宋体" w:hAnsi="宋体" w:cs="宋体"/>
          <w:sz w:val="24"/>
          <w:lang w:val="zh-CN"/>
        </w:rPr>
      </w:pPr>
      <w:r>
        <w:rPr>
          <w:rFonts w:ascii="宋体" w:hAnsi="宋体" w:cs="宋体" w:hint="eastAsia"/>
          <w:sz w:val="24"/>
          <w:lang w:val="zh-CN"/>
        </w:rPr>
        <w:t>1、磋商小组将审查每份磋商响应文件是否实质上响应了磋商文件的要求。重大偏离和保留、细微偏离由磋商小组鉴定。如发现磋商响应文件与磋商文件要求有重大偏离和保留，其磋商响应文件将被作无效标处理。磋商响应供应商不得通过修正或撤消不符合磋商文件要求的重大偏离和保留从而使其磋商响应文件实质性响应磋商文件要求。但允许磋商响应文件在实质性满足磋商文件要求的前提下出现的细微偏差，在详细评审时可按磋商办法对细微偏差做出不利于该磋商响应供应商的评审。</w:t>
      </w:r>
    </w:p>
    <w:p w:rsidR="000322DA" w:rsidRDefault="009A1590">
      <w:pPr>
        <w:adjustRightInd w:val="0"/>
        <w:snapToGrid w:val="0"/>
        <w:spacing w:line="324" w:lineRule="auto"/>
        <w:ind w:firstLineChars="200" w:firstLine="480"/>
        <w:rPr>
          <w:rFonts w:ascii="宋体" w:hAnsi="宋体" w:cs="宋体"/>
          <w:sz w:val="24"/>
          <w:lang w:val="zh-CN"/>
        </w:rPr>
      </w:pPr>
      <w:r>
        <w:rPr>
          <w:rFonts w:ascii="宋体" w:hAnsi="宋体" w:cs="宋体" w:hint="eastAsia"/>
          <w:sz w:val="24"/>
        </w:rPr>
        <w:t>2、磋商响应文件正本和副本如有不一致之处，以正本为准。对不同文字文本磋商响应文件的解释发生异议的，以中文文本为准。</w:t>
      </w:r>
    </w:p>
    <w:p w:rsidR="000322DA" w:rsidRDefault="009A1590">
      <w:pPr>
        <w:adjustRightInd w:val="0"/>
        <w:snapToGrid w:val="0"/>
        <w:spacing w:line="324" w:lineRule="auto"/>
        <w:ind w:firstLineChars="200" w:firstLine="482"/>
        <w:rPr>
          <w:rFonts w:ascii="宋体" w:hAnsi="宋体" w:cs="宋体"/>
          <w:b/>
          <w:bCs/>
          <w:u w:val="single"/>
        </w:rPr>
      </w:pPr>
      <w:r>
        <w:rPr>
          <w:rFonts w:ascii="宋体" w:hAnsi="宋体" w:cs="宋体" w:hint="eastAsia"/>
          <w:b/>
          <w:sz w:val="24"/>
          <w:szCs w:val="24"/>
        </w:rPr>
        <w:t>3、无效标情形</w:t>
      </w:r>
      <w:r>
        <w:rPr>
          <w:rFonts w:ascii="宋体" w:hAnsi="宋体" w:cs="宋体" w:hint="eastAsia"/>
          <w:b/>
          <w:sz w:val="24"/>
          <w:szCs w:val="24"/>
          <w:u w:val="single"/>
        </w:rPr>
        <w:t>有下列情形之一的响应文件，由磋商小组按少数服从多数原则进行认定，经认定属实后将该响应文件作无效标处理：</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1）供应商不符合磋商响应资格条件的；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2）报名的供应商与参加磋商响应的供应商发生实质性变更的且未提供有效证明的；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3）供应商提交两份或两份以上内容不同的磋商响应文件，未声明哪一份有效的；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4）未提供或提供无效的法定代表人资格证明书或附法定代表人资格证明书的法定代表人授权书；</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5）磋商响应文件未按竞争性磋商文件规定装订的；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6）磋商响应文件内容未按竞争性磋商文件规定签字或盖章的；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7）磋商响应文件组成漏项或未按规定的格式编制或磋商响应文件正、副本份数不足，内容不全或内容字迹模糊辨认不清的而导致评审活动无法正常进行的；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8）供应商未按竞争性磋商文件变更通知更改磋商响应文件的；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9）《初次报价一览表》内容不完整且不接受修正意见或字迹不能辨认的或未提供的；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lastRenderedPageBreak/>
        <w:t>10）磋商报价明显低于其他合格供应商的报价，有可能影响产品质量或者不能诚信履约的，且在评审现场合理时间内不能提供合理性书面说明并提供相关证明材料的；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11）未实质性响应竞争性磋商文件中带“▲”条款要求的磋商响应文件的；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12）不符合招标范围、技术规格、技术标准的要求无法满足采购人使用要求的；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13）磋商响应文件附有采购人不能接受的条款的；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14）存在串标、抬标或弄虚作假情况的；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15）违反国家及政府部门相关法律、法规、文件规定或经磋商小组成员认定的其他属于重大偏离的；</w:t>
      </w:r>
    </w:p>
    <w:p w:rsidR="000322DA" w:rsidRDefault="009A1590">
      <w:pPr>
        <w:adjustRightInd w:val="0"/>
        <w:snapToGrid w:val="0"/>
        <w:spacing w:line="324" w:lineRule="auto"/>
        <w:ind w:firstLineChars="200" w:firstLine="482"/>
        <w:rPr>
          <w:rFonts w:ascii="宋体" w:hAnsi="宋体" w:cs="宋体"/>
          <w:b/>
          <w:bCs/>
          <w:sz w:val="24"/>
          <w:szCs w:val="22"/>
        </w:rPr>
      </w:pPr>
      <w:r>
        <w:rPr>
          <w:rFonts w:ascii="宋体" w:hAnsi="宋体" w:cs="宋体" w:hint="eastAsia"/>
          <w:b/>
          <w:bCs/>
          <w:sz w:val="24"/>
          <w:szCs w:val="22"/>
        </w:rPr>
        <w:t>16）磋商报价（结算率）超过80%或单项代理费用报价超过5000元。</w:t>
      </w:r>
    </w:p>
    <w:p w:rsidR="000322DA" w:rsidRDefault="009A1590">
      <w:pPr>
        <w:pStyle w:val="20"/>
        <w:rPr>
          <w:rFonts w:hAnsi="宋体" w:cs="宋体"/>
          <w:b/>
          <w:bCs/>
          <w:kern w:val="2"/>
          <w:szCs w:val="22"/>
        </w:rPr>
      </w:pPr>
      <w:r>
        <w:rPr>
          <w:rFonts w:hAnsi="宋体" w:cs="宋体" w:hint="eastAsia"/>
          <w:b/>
          <w:bCs/>
          <w:szCs w:val="22"/>
        </w:rPr>
        <w:t>17</w:t>
      </w:r>
      <w:r>
        <w:rPr>
          <w:rFonts w:hAnsi="宋体" w:cs="宋体" w:hint="eastAsia"/>
          <w:b/>
          <w:bCs/>
          <w:kern w:val="2"/>
          <w:szCs w:val="22"/>
        </w:rPr>
        <w:t>）磋商小组认定不符合法律、法规和采购文件中规定的其他实质性要求的。</w:t>
      </w:r>
    </w:p>
    <w:p w:rsidR="000322DA" w:rsidRDefault="009A1590">
      <w:pPr>
        <w:adjustRightInd w:val="0"/>
        <w:snapToGrid w:val="0"/>
        <w:spacing w:line="324" w:lineRule="auto"/>
        <w:ind w:firstLineChars="200" w:firstLine="482"/>
        <w:rPr>
          <w:rFonts w:ascii="宋体" w:hAnsi="宋体" w:cs="宋体"/>
          <w:sz w:val="24"/>
        </w:rPr>
      </w:pPr>
      <w:r>
        <w:rPr>
          <w:rFonts w:ascii="宋体" w:hAnsi="宋体" w:cs="宋体" w:hint="eastAsia"/>
          <w:b/>
          <w:sz w:val="24"/>
        </w:rPr>
        <w:t>4、磋商响应报价的错误修正</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磋商小组将对确定为实质上响应磋商文件要求的磋商响应文件报价部分进行校核，看其在磋商响应报价方面是否有计算、累计或表达上的错误，修正错误的原则及顺序如下：</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（1）未在磋商小组规定的时间内提交最终报价的，以报价一览表（初次报价）为准；</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（2）磋商响应文件的大写金额和小写金额不一致的，以大写金额为准。该种情形下，若最终报价以浮动方式报价的，其浮动基准价位报价一览表大写金额，分项修正原则按下述原则；</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（3）单价金额小数点有明显错位的，应以总价为准，并修改单价；</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按上述修正错误的原则，调整或修正磋商响应文件的磋商报价。经磋商响应供应商确认后，调整后的磋商报价对磋商响应供应商起约束作用。如果磋商响应供应商不接受或者磋商响应供应商在磋商结束之前不能到场确认的，磋商小组将把调整或修正后的磋商报价作为该磋商响应供应商的磋商报价，进入商务报价磋商，但不接受修正的磋商响应供应商最终将丧失其成交候选人资格。</w:t>
      </w:r>
    </w:p>
    <w:p w:rsidR="000322DA" w:rsidRDefault="009A1590">
      <w:pPr>
        <w:adjustRightInd w:val="0"/>
        <w:snapToGrid w:val="0"/>
        <w:spacing w:line="324" w:lineRule="auto"/>
        <w:ind w:firstLineChars="200" w:firstLine="482"/>
        <w:rPr>
          <w:rFonts w:ascii="宋体" w:hAnsi="宋体" w:cs="宋体"/>
          <w:b/>
          <w:sz w:val="24"/>
        </w:rPr>
      </w:pPr>
      <w:r>
        <w:rPr>
          <w:rFonts w:ascii="宋体" w:hAnsi="宋体" w:cs="宋体" w:hint="eastAsia"/>
          <w:b/>
          <w:sz w:val="24"/>
        </w:rPr>
        <w:t>5、废标</w:t>
      </w:r>
    </w:p>
    <w:p w:rsidR="000322DA" w:rsidRDefault="009A1590">
      <w:pPr>
        <w:adjustRightInd w:val="0"/>
        <w:snapToGrid w:val="0"/>
        <w:spacing w:line="324" w:lineRule="auto"/>
        <w:ind w:firstLineChars="200" w:firstLine="480"/>
        <w:rPr>
          <w:rFonts w:ascii="宋体" w:hAnsi="宋体" w:cs="宋体"/>
          <w:sz w:val="24"/>
          <w:u w:val="single"/>
        </w:rPr>
      </w:pPr>
      <w:r>
        <w:rPr>
          <w:rFonts w:ascii="宋体" w:hAnsi="宋体" w:cs="宋体" w:hint="eastAsia"/>
          <w:sz w:val="24"/>
        </w:rPr>
        <w:t>在磋商采购中，出现下列情形之一的，本项目废标：</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(1)出现影响采购公正的违法、违规行为的；</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(2）磋商响应供应商的最后报价均超过预算，采购人不能支付的；</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(3）因重大变故，采购任务取消的。</w:t>
      </w:r>
    </w:p>
    <w:p w:rsidR="000322DA" w:rsidRDefault="009A1590">
      <w:pPr>
        <w:pStyle w:val="26"/>
        <w:adjustRightInd w:val="0"/>
        <w:snapToGrid w:val="0"/>
        <w:spacing w:before="0" w:line="324" w:lineRule="auto"/>
        <w:ind w:firstLineChars="0" w:firstLine="0"/>
        <w:rPr>
          <w:rFonts w:ascii="宋体" w:hAnsi="宋体" w:cs="宋体"/>
          <w:b/>
          <w:szCs w:val="24"/>
        </w:rPr>
      </w:pPr>
      <w:r>
        <w:rPr>
          <w:rFonts w:ascii="宋体" w:hAnsi="宋体" w:cs="宋体" w:hint="eastAsia"/>
          <w:b/>
          <w:szCs w:val="24"/>
        </w:rPr>
        <w:t>（六）磋商响应文件的澄清</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1、为了有助于磋商响应文件的审查、评价和比较，磋商小组可以个别地要求磋商响应供应商对磋商响应文件中含义不明确、同类问题表述不一致、有明显的文字和计算</w:t>
      </w:r>
      <w:r>
        <w:rPr>
          <w:rFonts w:ascii="宋体" w:hAnsi="宋体" w:cs="宋体" w:hint="eastAsia"/>
          <w:szCs w:val="24"/>
        </w:rPr>
        <w:lastRenderedPageBreak/>
        <w:t>错误的内容等进行澄清并做出书面答复。书面答复须由磋商响应供应商代表签字（或盖章）并作为磋商响应文件的一部分。</w:t>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2、磋商响应供应商对磋商响应文件的澄清不得超出磋商响应文件的范围或者改变磋商响应文件的实质性内容。</w:t>
      </w:r>
    </w:p>
    <w:p w:rsidR="000322DA" w:rsidRDefault="009A1590">
      <w:pPr>
        <w:adjustRightInd w:val="0"/>
        <w:snapToGrid w:val="0"/>
        <w:spacing w:line="324" w:lineRule="auto"/>
        <w:rPr>
          <w:rFonts w:ascii="宋体" w:hAnsi="宋体" w:cs="宋体"/>
          <w:b/>
          <w:sz w:val="24"/>
        </w:rPr>
      </w:pPr>
      <w:r>
        <w:rPr>
          <w:rFonts w:ascii="宋体" w:hAnsi="宋体" w:cs="宋体" w:hint="eastAsia"/>
          <w:b/>
          <w:sz w:val="24"/>
        </w:rPr>
        <w:t>（七）评分办法</w:t>
      </w:r>
    </w:p>
    <w:p w:rsidR="000322DA" w:rsidRDefault="009A1590">
      <w:pPr>
        <w:pStyle w:val="26"/>
        <w:adjustRightInd w:val="0"/>
        <w:snapToGrid w:val="0"/>
        <w:spacing w:before="0" w:line="324" w:lineRule="auto"/>
        <w:ind w:firstLine="480"/>
        <w:rPr>
          <w:rFonts w:ascii="宋体" w:hAnsi="宋体" w:cs="宋体"/>
          <w:b/>
        </w:rPr>
      </w:pPr>
      <w:r>
        <w:rPr>
          <w:rFonts w:ascii="宋体" w:hAnsi="宋体" w:cs="宋体" w:hint="eastAsia"/>
          <w:kern w:val="0"/>
        </w:rPr>
        <w:t>详见“第六部分  评分办法”。</w:t>
      </w:r>
    </w:p>
    <w:p w:rsidR="000322DA" w:rsidRDefault="009A1590">
      <w:pPr>
        <w:pStyle w:val="26"/>
        <w:adjustRightInd w:val="0"/>
        <w:snapToGrid w:val="0"/>
        <w:spacing w:before="0" w:line="324" w:lineRule="auto"/>
        <w:ind w:firstLineChars="0" w:firstLine="0"/>
        <w:rPr>
          <w:rFonts w:ascii="宋体" w:hAnsi="宋体" w:cs="宋体"/>
          <w:b/>
          <w:szCs w:val="24"/>
        </w:rPr>
      </w:pPr>
      <w:r>
        <w:rPr>
          <w:rFonts w:ascii="宋体" w:hAnsi="宋体" w:cs="宋体" w:hint="eastAsia"/>
          <w:b/>
          <w:szCs w:val="24"/>
        </w:rPr>
        <w:t>（八）磋商内容的保密</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1、磋商开始后，直到公告成交单位止，凡属于审查、澄清、评价和比较磋商的所有资料，都不向磋商响应供应商或与磋商无关的其他人泄露。</w:t>
      </w:r>
    </w:p>
    <w:p w:rsidR="000322DA" w:rsidRDefault="009A1590">
      <w:pPr>
        <w:pStyle w:val="26"/>
        <w:adjustRightInd w:val="0"/>
        <w:snapToGrid w:val="0"/>
        <w:spacing w:before="0" w:line="324" w:lineRule="auto"/>
        <w:ind w:firstLine="480"/>
        <w:rPr>
          <w:rFonts w:ascii="宋体" w:hAnsi="宋体" w:cs="宋体"/>
          <w:szCs w:val="24"/>
        </w:rPr>
      </w:pPr>
      <w:r>
        <w:rPr>
          <w:rFonts w:ascii="宋体" w:hAnsi="宋体" w:cs="宋体" w:hint="eastAsia"/>
          <w:szCs w:val="24"/>
        </w:rPr>
        <w:t>2、 在磋商响应文件的审查、澄清、评价和比较以及确定成交人过程中，磋商响应供应商对采购人和磋商小组施加影响的任何行为，都将导致取消资格。</w:t>
      </w:r>
    </w:p>
    <w:p w:rsidR="000322DA" w:rsidRDefault="009A1590">
      <w:pPr>
        <w:adjustRightInd w:val="0"/>
        <w:snapToGrid w:val="0"/>
        <w:spacing w:line="324" w:lineRule="auto"/>
        <w:jc w:val="center"/>
        <w:outlineLvl w:val="1"/>
        <w:rPr>
          <w:rFonts w:ascii="宋体" w:hAnsi="宋体" w:cs="宋体"/>
          <w:b/>
          <w:sz w:val="32"/>
        </w:rPr>
      </w:pPr>
      <w:bookmarkStart w:id="103" w:name="_Toc22347"/>
      <w:bookmarkStart w:id="104" w:name="_Toc19828"/>
      <w:bookmarkStart w:id="105" w:name="_Toc23514"/>
      <w:bookmarkStart w:id="106" w:name="_Toc16163"/>
      <w:bookmarkStart w:id="107" w:name="_Toc11970"/>
      <w:bookmarkStart w:id="108" w:name="_Toc23810"/>
      <w:bookmarkStart w:id="109" w:name="_Toc1104"/>
      <w:r>
        <w:rPr>
          <w:rFonts w:ascii="宋体" w:hAnsi="宋体" w:cs="宋体" w:hint="eastAsia"/>
          <w:b/>
          <w:sz w:val="32"/>
        </w:rPr>
        <w:t>七、</w:t>
      </w:r>
      <w:bookmarkEnd w:id="100"/>
      <w:bookmarkEnd w:id="101"/>
      <w:r>
        <w:rPr>
          <w:rFonts w:ascii="宋体" w:hAnsi="宋体" w:cs="宋体" w:hint="eastAsia"/>
          <w:b/>
          <w:sz w:val="32"/>
        </w:rPr>
        <w:t>磋商结果确定</w:t>
      </w:r>
      <w:bookmarkEnd w:id="102"/>
      <w:bookmarkEnd w:id="103"/>
      <w:bookmarkEnd w:id="104"/>
      <w:bookmarkEnd w:id="105"/>
      <w:bookmarkEnd w:id="106"/>
      <w:bookmarkEnd w:id="107"/>
      <w:bookmarkEnd w:id="108"/>
      <w:bookmarkEnd w:id="109"/>
    </w:p>
    <w:p w:rsidR="000322DA" w:rsidRDefault="009A1590">
      <w:pPr>
        <w:pStyle w:val="16"/>
        <w:tabs>
          <w:tab w:val="left" w:pos="1440"/>
        </w:tabs>
        <w:adjustRightInd w:val="0"/>
        <w:snapToGrid w:val="0"/>
        <w:spacing w:line="324" w:lineRule="auto"/>
        <w:ind w:firstLine="0"/>
        <w:rPr>
          <w:rFonts w:ascii="宋体" w:eastAsia="宋体" w:hAnsi="宋体" w:cs="宋体"/>
          <w:b/>
          <w:sz w:val="24"/>
          <w:szCs w:val="24"/>
        </w:rPr>
      </w:pPr>
      <w:r>
        <w:rPr>
          <w:rFonts w:ascii="宋体" w:eastAsia="宋体" w:hAnsi="宋体" w:cs="宋体" w:hint="eastAsia"/>
          <w:b/>
          <w:sz w:val="24"/>
          <w:szCs w:val="24"/>
        </w:rPr>
        <w:t>（一）确定磋商结果</w:t>
      </w:r>
      <w:r>
        <w:rPr>
          <w:rFonts w:ascii="宋体" w:eastAsia="宋体" w:hAnsi="宋体" w:cs="宋体" w:hint="eastAsia"/>
          <w:b/>
          <w:sz w:val="24"/>
          <w:szCs w:val="24"/>
        </w:rPr>
        <w:tab/>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磋商小组将根据磋商文件和有关规定，履行磋商工作职责，以磋商办法为标准，推荐成交候选人的先后顺序，并按顺序提出授标建议。采购人按采购法有关规定最终确定磋商结果。</w:t>
      </w:r>
    </w:p>
    <w:p w:rsidR="000322DA" w:rsidRDefault="009A1590">
      <w:pPr>
        <w:pStyle w:val="16"/>
        <w:tabs>
          <w:tab w:val="left" w:pos="1440"/>
        </w:tabs>
        <w:adjustRightInd w:val="0"/>
        <w:snapToGrid w:val="0"/>
        <w:spacing w:line="324" w:lineRule="auto"/>
        <w:ind w:firstLine="0"/>
        <w:rPr>
          <w:rFonts w:ascii="宋体" w:eastAsia="宋体" w:hAnsi="宋体" w:cs="宋体"/>
          <w:b/>
          <w:sz w:val="24"/>
          <w:szCs w:val="24"/>
        </w:rPr>
      </w:pPr>
      <w:r>
        <w:rPr>
          <w:rFonts w:ascii="宋体" w:eastAsia="宋体" w:hAnsi="宋体" w:cs="宋体" w:hint="eastAsia"/>
          <w:b/>
          <w:sz w:val="24"/>
          <w:szCs w:val="24"/>
        </w:rPr>
        <w:t>（二）成交结果公告</w:t>
      </w:r>
      <w:r>
        <w:rPr>
          <w:rFonts w:ascii="宋体" w:eastAsia="宋体" w:hAnsi="宋体" w:cs="宋体" w:hint="eastAsia"/>
          <w:b/>
          <w:sz w:val="24"/>
          <w:szCs w:val="24"/>
        </w:rPr>
        <w:tab/>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采购人按相关采购规定将磋商结果发布在原磋商公告发布媒体。公告有效期为1个工作日。采购人及磋商小组对未成交的磋商响应供应商不作落标原因解释。</w:t>
      </w:r>
    </w:p>
    <w:p w:rsidR="000322DA" w:rsidRDefault="009A1590">
      <w:pPr>
        <w:pStyle w:val="16"/>
        <w:tabs>
          <w:tab w:val="left" w:pos="1440"/>
        </w:tabs>
        <w:adjustRightInd w:val="0"/>
        <w:snapToGrid w:val="0"/>
        <w:spacing w:line="324" w:lineRule="auto"/>
        <w:ind w:firstLine="0"/>
        <w:rPr>
          <w:rFonts w:ascii="宋体" w:eastAsia="宋体" w:hAnsi="宋体" w:cs="宋体"/>
          <w:b/>
          <w:sz w:val="24"/>
          <w:szCs w:val="24"/>
        </w:rPr>
      </w:pPr>
      <w:bookmarkStart w:id="110" w:name="_Hlt75236103"/>
      <w:bookmarkStart w:id="111" w:name="_Toc86216995"/>
      <w:bookmarkStart w:id="112" w:name="_Toc91899910"/>
      <w:bookmarkEnd w:id="110"/>
      <w:r>
        <w:rPr>
          <w:rFonts w:ascii="宋体" w:eastAsia="宋体" w:hAnsi="宋体" w:cs="宋体" w:hint="eastAsia"/>
          <w:b/>
          <w:sz w:val="24"/>
          <w:szCs w:val="24"/>
        </w:rPr>
        <w:t>（三）成交通知书</w:t>
      </w:r>
      <w:r>
        <w:rPr>
          <w:rFonts w:ascii="宋体" w:eastAsia="宋体" w:hAnsi="宋体" w:cs="宋体" w:hint="eastAsia"/>
          <w:b/>
          <w:sz w:val="24"/>
          <w:szCs w:val="24"/>
        </w:rPr>
        <w:tab/>
      </w:r>
    </w:p>
    <w:p w:rsidR="000322DA" w:rsidRDefault="009A1590">
      <w:pPr>
        <w:adjustRightInd w:val="0"/>
        <w:snapToGrid w:val="0"/>
        <w:spacing w:line="324" w:lineRule="auto"/>
        <w:ind w:firstLineChars="200" w:firstLine="480"/>
        <w:rPr>
          <w:rFonts w:ascii="宋体" w:hAnsi="宋体" w:cs="宋体"/>
          <w:sz w:val="24"/>
        </w:rPr>
      </w:pPr>
      <w:r>
        <w:rPr>
          <w:rFonts w:ascii="宋体" w:hAnsi="宋体" w:cs="宋体" w:hint="eastAsia"/>
          <w:sz w:val="24"/>
        </w:rPr>
        <w:t>采购人将以书面形式向成交人发出成交通知书。</w:t>
      </w:r>
      <w:bookmarkStart w:id="113" w:name="_Toc233618979"/>
    </w:p>
    <w:p w:rsidR="000322DA" w:rsidRDefault="009A1590">
      <w:pPr>
        <w:pStyle w:val="20"/>
      </w:pPr>
      <w:r>
        <w:rPr>
          <w:rFonts w:hAnsi="宋体" w:cs="宋体-PUA" w:hint="eastAsia"/>
          <w:color w:val="000000" w:themeColor="text1"/>
        </w:rPr>
        <w:t>成交人因自身原因放弃成交或因不可抗力不能履行合同的，或经质疑，采购人审查确定因成交人在本次采购活动中存在违规行为或其他原因使质疑成立的，采购人可以按具体情况确定</w:t>
      </w:r>
      <w:r>
        <w:rPr>
          <w:rFonts w:hAnsi="宋体" w:cs="宋体-PUA" w:hint="eastAsia"/>
          <w:bCs/>
          <w:color w:val="000000" w:themeColor="text1"/>
        </w:rPr>
        <w:t>是否由按排名顺序的成交候选人为成交人</w:t>
      </w:r>
      <w:r>
        <w:rPr>
          <w:rFonts w:hAnsi="宋体" w:cs="宋体-PUA" w:hint="eastAsia"/>
          <w:color w:val="000000" w:themeColor="text1"/>
        </w:rPr>
        <w:t>或重新组织招标采购。</w:t>
      </w:r>
    </w:p>
    <w:p w:rsidR="000322DA" w:rsidRDefault="009A1590">
      <w:pPr>
        <w:adjustRightInd w:val="0"/>
        <w:snapToGrid w:val="0"/>
        <w:spacing w:line="324" w:lineRule="auto"/>
        <w:jc w:val="center"/>
        <w:outlineLvl w:val="1"/>
        <w:rPr>
          <w:rFonts w:ascii="宋体" w:hAnsi="宋体" w:cs="宋体"/>
          <w:b/>
          <w:sz w:val="32"/>
        </w:rPr>
      </w:pPr>
      <w:bookmarkStart w:id="114" w:name="_Toc15131"/>
      <w:bookmarkStart w:id="115" w:name="_Toc14127"/>
      <w:bookmarkStart w:id="116" w:name="_Toc5943"/>
      <w:bookmarkStart w:id="117" w:name="_Toc27623"/>
      <w:bookmarkStart w:id="118" w:name="_Toc4663"/>
      <w:bookmarkStart w:id="119" w:name="_Toc6494384"/>
      <w:bookmarkStart w:id="120" w:name="_Toc1830"/>
      <w:bookmarkStart w:id="121" w:name="_Toc9609"/>
      <w:r>
        <w:rPr>
          <w:rFonts w:ascii="宋体" w:hAnsi="宋体" w:cs="宋体" w:hint="eastAsia"/>
          <w:b/>
          <w:sz w:val="32"/>
        </w:rPr>
        <w:t>八、</w:t>
      </w:r>
      <w:bookmarkEnd w:id="111"/>
      <w:r>
        <w:rPr>
          <w:rFonts w:ascii="宋体" w:hAnsi="宋体" w:cs="宋体" w:hint="eastAsia"/>
          <w:b/>
          <w:sz w:val="32"/>
        </w:rPr>
        <w:t>合同签订</w:t>
      </w:r>
      <w:bookmarkEnd w:id="112"/>
      <w:bookmarkEnd w:id="113"/>
      <w:bookmarkEnd w:id="114"/>
      <w:bookmarkEnd w:id="115"/>
      <w:bookmarkEnd w:id="116"/>
      <w:bookmarkEnd w:id="117"/>
      <w:bookmarkEnd w:id="118"/>
      <w:bookmarkEnd w:id="119"/>
      <w:bookmarkEnd w:id="120"/>
      <w:bookmarkEnd w:id="121"/>
    </w:p>
    <w:p w:rsidR="000322DA" w:rsidRDefault="009A1590">
      <w:pPr>
        <w:adjustRightInd w:val="0"/>
        <w:snapToGrid w:val="0"/>
        <w:spacing w:line="324" w:lineRule="auto"/>
        <w:rPr>
          <w:rFonts w:ascii="宋体" w:hAnsi="宋体" w:cs="宋体"/>
          <w:b/>
          <w:sz w:val="24"/>
        </w:rPr>
      </w:pPr>
      <w:r>
        <w:rPr>
          <w:rFonts w:ascii="宋体" w:hAnsi="宋体" w:cs="宋体" w:hint="eastAsia"/>
          <w:b/>
          <w:sz w:val="24"/>
        </w:rPr>
        <w:t>（一）合同的签订</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成交人接到成交通知书后按规定的日期、时间、地点，由法定代表人或其授权代表与采购人代表参照“第四部分 合同草案”内容签订《衢州市公安局招标代理机构招标项目采购合同》，即采购合同。</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所签订的合同不得对磋商文件和成交人磋商响应文件（含磋商过程中因要求实质性变动所重新提交的响应材料）作实质性修改。采购人不得向成交人提出任何不合理的要求，作为签订合同的条件，不得与成交人私下订立背离合同实质性内容的协议。</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lastRenderedPageBreak/>
        <w:t>磋商文件及补充文件、成交人的磋商响应文件及磋商修改文件、磋商过程中有关澄清文件和成交通知书均作为合同附件。</w:t>
      </w:r>
    </w:p>
    <w:p w:rsidR="000322DA" w:rsidRDefault="009A1590">
      <w:pPr>
        <w:pStyle w:val="26"/>
        <w:adjustRightInd w:val="0"/>
        <w:snapToGrid w:val="0"/>
        <w:spacing w:before="0" w:line="324" w:lineRule="auto"/>
        <w:ind w:firstLine="480"/>
        <w:rPr>
          <w:rFonts w:ascii="宋体" w:hAnsi="宋体" w:cs="宋体"/>
        </w:rPr>
      </w:pPr>
      <w:r>
        <w:rPr>
          <w:rFonts w:ascii="宋体" w:hAnsi="宋体" w:cs="宋体" w:hint="eastAsia"/>
        </w:rPr>
        <w:t>成交后，供应商拒绝签订合同的，采购人可以按照评审报告推荐的成交候选人名单排序，确定下一候选人为成交人，也可以重新开展采购活动。</w:t>
      </w:r>
    </w:p>
    <w:p w:rsidR="000322DA" w:rsidRDefault="009A1590">
      <w:pPr>
        <w:pStyle w:val="1"/>
        <w:rPr>
          <w:rFonts w:ascii="宋体" w:hAnsi="宋体"/>
          <w:sz w:val="24"/>
        </w:rPr>
      </w:pPr>
      <w:r>
        <w:rPr>
          <w:rFonts w:ascii="宋体" w:hAnsi="宋体" w:cs="宋体" w:hint="eastAsia"/>
          <w:sz w:val="36"/>
          <w:szCs w:val="36"/>
        </w:rPr>
        <w:br w:type="page"/>
      </w:r>
      <w:bookmarkStart w:id="122" w:name="_Toc12878"/>
      <w:r>
        <w:rPr>
          <w:rFonts w:ascii="宋体" w:hAnsi="宋体" w:cs="宋体" w:hint="eastAsia"/>
          <w:sz w:val="36"/>
          <w:szCs w:val="36"/>
        </w:rPr>
        <w:lastRenderedPageBreak/>
        <w:t>第三部分  项目技术及服务要求</w:t>
      </w:r>
      <w:bookmarkStart w:id="123" w:name="_Toc233618985"/>
      <w:bookmarkStart w:id="124" w:name="_Toc91899916"/>
      <w:bookmarkStart w:id="125" w:name="_Toc37243119"/>
      <w:bookmarkStart w:id="126" w:name="_Toc35401305"/>
      <w:bookmarkStart w:id="127" w:name="_Toc86217003"/>
      <w:bookmarkStart w:id="128" w:name="_Toc233618986"/>
      <w:bookmarkEnd w:id="122"/>
    </w:p>
    <w:p w:rsidR="000322DA" w:rsidRDefault="009A1590">
      <w:pPr>
        <w:spacing w:line="440" w:lineRule="exact"/>
        <w:rPr>
          <w:bCs/>
          <w:sz w:val="24"/>
        </w:rPr>
      </w:pPr>
      <w:r>
        <w:rPr>
          <w:b/>
          <w:sz w:val="24"/>
        </w:rPr>
        <w:t>一、</w:t>
      </w:r>
      <w:r>
        <w:rPr>
          <w:rFonts w:hint="eastAsia"/>
          <w:b/>
          <w:sz w:val="24"/>
        </w:rPr>
        <w:t>采购</w:t>
      </w:r>
      <w:r>
        <w:rPr>
          <w:b/>
          <w:sz w:val="24"/>
        </w:rPr>
        <w:t>内容：</w:t>
      </w:r>
      <w:r>
        <w:rPr>
          <w:rFonts w:hint="eastAsia"/>
          <w:bCs/>
          <w:sz w:val="24"/>
        </w:rPr>
        <w:t>本项目分</w:t>
      </w:r>
      <w:r>
        <w:rPr>
          <w:rFonts w:hint="eastAsia"/>
          <w:bCs/>
          <w:sz w:val="24"/>
        </w:rPr>
        <w:t>3</w:t>
      </w:r>
      <w:r>
        <w:rPr>
          <w:rFonts w:hint="eastAsia"/>
          <w:bCs/>
          <w:sz w:val="24"/>
        </w:rPr>
        <w:t>个标项，</w:t>
      </w:r>
      <w:r>
        <w:rPr>
          <w:rFonts w:hint="eastAsia"/>
          <w:bCs/>
          <w:sz w:val="24"/>
        </w:rPr>
        <w:t>3</w:t>
      </w:r>
      <w:r>
        <w:rPr>
          <w:rFonts w:hint="eastAsia"/>
          <w:bCs/>
          <w:sz w:val="24"/>
        </w:rPr>
        <w:t>个成交人分别以货物、服务、工程为代理业务主体工作。</w:t>
      </w:r>
      <w:r>
        <w:rPr>
          <w:rFonts w:hint="eastAsia"/>
          <w:bCs/>
          <w:sz w:val="24"/>
        </w:rPr>
        <w:t xml:space="preserve"> </w:t>
      </w:r>
    </w:p>
    <w:p w:rsidR="000322DA" w:rsidRDefault="009A1590">
      <w:pPr>
        <w:tabs>
          <w:tab w:val="left" w:pos="1418"/>
        </w:tabs>
        <w:spacing w:line="440" w:lineRule="exact"/>
        <w:rPr>
          <w:b/>
          <w:sz w:val="24"/>
        </w:rPr>
      </w:pPr>
      <w:r>
        <w:rPr>
          <w:b/>
          <w:sz w:val="24"/>
        </w:rPr>
        <w:t>二、</w:t>
      </w:r>
      <w:r>
        <w:rPr>
          <w:rFonts w:hint="eastAsia"/>
          <w:b/>
          <w:sz w:val="24"/>
        </w:rPr>
        <w:t>服务要求：</w:t>
      </w:r>
    </w:p>
    <w:p w:rsidR="000322DA" w:rsidRDefault="009A1590">
      <w:pPr>
        <w:pStyle w:val="20"/>
      </w:pPr>
      <w:r>
        <w:rPr>
          <w:rFonts w:hint="eastAsia"/>
        </w:rPr>
        <w:t>标项一、标项二：</w:t>
      </w:r>
    </w:p>
    <w:p w:rsidR="000322DA" w:rsidRDefault="009A1590">
      <w:pPr>
        <w:tabs>
          <w:tab w:val="left" w:pos="1418"/>
        </w:tabs>
        <w:spacing w:line="440" w:lineRule="exact"/>
        <w:rPr>
          <w:b/>
          <w:bCs/>
          <w:sz w:val="24"/>
        </w:rPr>
      </w:pPr>
      <w:r>
        <w:rPr>
          <w:rFonts w:hint="eastAsia"/>
          <w:b/>
          <w:bCs/>
          <w:sz w:val="24"/>
        </w:rPr>
        <w:t>1.</w:t>
      </w:r>
      <w:r>
        <w:rPr>
          <w:rFonts w:hint="eastAsia"/>
          <w:b/>
          <w:bCs/>
          <w:sz w:val="24"/>
        </w:rPr>
        <w:t>服务内容（但不限于）：</w:t>
      </w:r>
    </w:p>
    <w:p w:rsidR="000322DA" w:rsidRDefault="009A1590">
      <w:pPr>
        <w:tabs>
          <w:tab w:val="left" w:pos="1418"/>
        </w:tabs>
        <w:spacing w:line="440" w:lineRule="exact"/>
        <w:rPr>
          <w:rFonts w:eastAsia="等线"/>
          <w:sz w:val="24"/>
        </w:rPr>
      </w:pPr>
      <w:r>
        <w:rPr>
          <w:rFonts w:hint="eastAsia"/>
          <w:sz w:val="24"/>
        </w:rPr>
        <w:t>1.1</w:t>
      </w:r>
      <w:r>
        <w:rPr>
          <w:rFonts w:hint="eastAsia"/>
          <w:sz w:val="24"/>
        </w:rPr>
        <w:t>全过程招标代理服务：所有委托项目的前期咨询、拟定采购招标方案、编制采购招标文件，协助组织召开招标文件论证会，招标过程各阶段有关评审专家抽取、会务等，经采购人确认后在规定媒体上发布招标公告、协助采购单位审查投标人资格、组织投标人踏勘现场和答疑、整理发放答疑纪要，提供项目采购过程中的咨询服务工作，落实开评标场地，依法组织采购活动（专家抽取、评审等）并出具评审结果报告，发布中标公告，协助处理中标（成交）公示期质疑投诉，组织专家对质疑内容的复审并出具复审报告，向中标人发出中标通知书、办理招标的备案手续和有关事项的公示手续、鉴证采购合同的签订并协助完成网上备案，处理与采购有关的其他事宜。</w:t>
      </w:r>
      <w:r>
        <w:rPr>
          <w:rFonts w:hint="eastAsia"/>
          <w:sz w:val="24"/>
        </w:rPr>
        <w:t xml:space="preserve"> </w:t>
      </w:r>
    </w:p>
    <w:p w:rsidR="000322DA" w:rsidRDefault="009A1590">
      <w:pPr>
        <w:tabs>
          <w:tab w:val="left" w:pos="1418"/>
        </w:tabs>
        <w:spacing w:line="440" w:lineRule="exact"/>
        <w:rPr>
          <w:sz w:val="24"/>
        </w:rPr>
      </w:pPr>
      <w:r>
        <w:rPr>
          <w:rFonts w:hint="eastAsia"/>
          <w:sz w:val="24"/>
        </w:rPr>
        <w:t>1.2</w:t>
      </w:r>
      <w:r>
        <w:rPr>
          <w:rFonts w:hint="eastAsia"/>
          <w:sz w:val="24"/>
        </w:rPr>
        <w:t>单独提供编制采购文件服务：根据招标人委托项目的采购方式及采购需求，拟定采购招标方案、编制采购招标文件、协助采购单位答疑、整理发放答疑纪要。</w:t>
      </w:r>
    </w:p>
    <w:p w:rsidR="000322DA" w:rsidRDefault="009A1590">
      <w:pPr>
        <w:tabs>
          <w:tab w:val="left" w:pos="1418"/>
        </w:tabs>
        <w:spacing w:line="440" w:lineRule="exact"/>
        <w:rPr>
          <w:b/>
          <w:bCs/>
          <w:sz w:val="24"/>
        </w:rPr>
      </w:pPr>
      <w:r>
        <w:rPr>
          <w:rFonts w:hint="eastAsia"/>
          <w:b/>
          <w:bCs/>
          <w:sz w:val="24"/>
        </w:rPr>
        <w:t>2.</w:t>
      </w:r>
      <w:r>
        <w:rPr>
          <w:rFonts w:hint="eastAsia"/>
          <w:b/>
          <w:bCs/>
          <w:sz w:val="24"/>
        </w:rPr>
        <w:t>拟选派项目组成员：</w:t>
      </w:r>
    </w:p>
    <w:p w:rsidR="000322DA" w:rsidRDefault="009A1590">
      <w:pPr>
        <w:tabs>
          <w:tab w:val="left" w:pos="1418"/>
        </w:tabs>
        <w:spacing w:line="440" w:lineRule="exact"/>
        <w:ind w:firstLineChars="200" w:firstLine="480"/>
        <w:rPr>
          <w:sz w:val="24"/>
        </w:rPr>
      </w:pPr>
      <w:r>
        <w:rPr>
          <w:rFonts w:hint="eastAsia"/>
          <w:sz w:val="24"/>
        </w:rPr>
        <w:t>团队成员须由熟悉政府采购、招投标法律法规、具备编制招标（采购）文件和组织招标（采购）活动等相应能力的专职从业人员组成，不得变更（除不可抗力外）。实际承担业务的人员必须为名单之列。因工作需要增加技术人员时，应先告知采购人。</w:t>
      </w:r>
    </w:p>
    <w:p w:rsidR="000322DA" w:rsidRDefault="009A1590">
      <w:pPr>
        <w:spacing w:line="440" w:lineRule="exact"/>
        <w:jc w:val="left"/>
        <w:rPr>
          <w:b/>
          <w:bCs/>
          <w:sz w:val="24"/>
        </w:rPr>
      </w:pPr>
      <w:r>
        <w:rPr>
          <w:rFonts w:hint="eastAsia"/>
          <w:b/>
          <w:bCs/>
          <w:sz w:val="24"/>
        </w:rPr>
        <w:t>3.</w:t>
      </w:r>
      <w:r>
        <w:rPr>
          <w:rFonts w:hint="eastAsia"/>
          <w:b/>
          <w:bCs/>
          <w:sz w:val="24"/>
        </w:rPr>
        <w:t>质量要求</w:t>
      </w:r>
      <w:r>
        <w:rPr>
          <w:rFonts w:hint="eastAsia"/>
          <w:b/>
          <w:bCs/>
          <w:sz w:val="24"/>
        </w:rPr>
        <w:t>:</w:t>
      </w:r>
    </w:p>
    <w:p w:rsidR="000322DA" w:rsidRDefault="009A1590">
      <w:pPr>
        <w:spacing w:line="440" w:lineRule="exact"/>
        <w:jc w:val="left"/>
        <w:rPr>
          <w:sz w:val="24"/>
        </w:rPr>
      </w:pPr>
      <w:r>
        <w:rPr>
          <w:rFonts w:hint="eastAsia"/>
          <w:sz w:val="24"/>
        </w:rPr>
        <w:t>3.1</w:t>
      </w:r>
      <w:r>
        <w:rPr>
          <w:rFonts w:hint="eastAsia"/>
          <w:sz w:val="24"/>
        </w:rPr>
        <w:t>代理过程中须严格按照国家相关的法律法规及政策规定的程序和要求，并</w:t>
      </w:r>
      <w:r>
        <w:rPr>
          <w:rFonts w:hint="eastAsia"/>
          <w:sz w:val="24"/>
          <w:szCs w:val="24"/>
        </w:rPr>
        <w:t>按采购单位要求时限完成</w:t>
      </w:r>
      <w:r>
        <w:rPr>
          <w:rFonts w:hint="eastAsia"/>
          <w:sz w:val="24"/>
        </w:rPr>
        <w:t>招标（采购）</w:t>
      </w:r>
      <w:r>
        <w:rPr>
          <w:rFonts w:hint="eastAsia"/>
          <w:sz w:val="24"/>
          <w:szCs w:val="24"/>
        </w:rPr>
        <w:t>工作</w:t>
      </w:r>
      <w:r>
        <w:rPr>
          <w:rFonts w:hint="eastAsia"/>
          <w:sz w:val="24"/>
        </w:rPr>
        <w:t>；</w:t>
      </w:r>
    </w:p>
    <w:p w:rsidR="000322DA" w:rsidRDefault="009A1590">
      <w:pPr>
        <w:spacing w:line="440" w:lineRule="exact"/>
        <w:jc w:val="left"/>
        <w:rPr>
          <w:sz w:val="24"/>
        </w:rPr>
      </w:pPr>
      <w:r>
        <w:rPr>
          <w:rFonts w:hint="eastAsia"/>
          <w:sz w:val="24"/>
        </w:rPr>
        <w:t>3.2</w:t>
      </w:r>
      <w:r>
        <w:rPr>
          <w:rFonts w:hint="eastAsia"/>
          <w:sz w:val="24"/>
        </w:rPr>
        <w:t>招标（采购）文件的编制要及时，且应按投标承诺要求执行，招标（采购）文件编制要系统、完整、准确，文件要规范清晰。编制过程中要充分考虑采购人需求和有关规定，能够给采购人提出合理化的建议和评审方案；</w:t>
      </w:r>
    </w:p>
    <w:p w:rsidR="000322DA" w:rsidRDefault="009A1590">
      <w:pPr>
        <w:spacing w:line="440" w:lineRule="exact"/>
        <w:jc w:val="left"/>
        <w:rPr>
          <w:sz w:val="24"/>
        </w:rPr>
      </w:pPr>
      <w:r>
        <w:rPr>
          <w:rFonts w:hint="eastAsia"/>
          <w:sz w:val="24"/>
        </w:rPr>
        <w:t>3.3</w:t>
      </w:r>
      <w:r>
        <w:rPr>
          <w:rFonts w:hint="eastAsia"/>
          <w:sz w:val="24"/>
        </w:rPr>
        <w:t>提供优质服务，保证代理质量，避免或尽量减少供应商的质疑或投诉。</w:t>
      </w:r>
    </w:p>
    <w:p w:rsidR="000322DA" w:rsidRDefault="009A1590">
      <w:pPr>
        <w:spacing w:line="440" w:lineRule="exact"/>
        <w:jc w:val="left"/>
        <w:rPr>
          <w:b/>
          <w:bCs/>
          <w:sz w:val="24"/>
        </w:rPr>
      </w:pPr>
      <w:r>
        <w:rPr>
          <w:rFonts w:hint="eastAsia"/>
          <w:b/>
          <w:bCs/>
          <w:sz w:val="24"/>
        </w:rPr>
        <w:t>4.</w:t>
      </w:r>
      <w:r>
        <w:rPr>
          <w:rFonts w:hint="eastAsia"/>
          <w:b/>
          <w:bCs/>
          <w:sz w:val="24"/>
        </w:rPr>
        <w:t>代理时间：</w:t>
      </w:r>
    </w:p>
    <w:p w:rsidR="000322DA" w:rsidRDefault="009A1590">
      <w:pPr>
        <w:tabs>
          <w:tab w:val="left" w:pos="1418"/>
        </w:tabs>
        <w:spacing w:line="440" w:lineRule="exact"/>
        <w:rPr>
          <w:rFonts w:ascii="宋体" w:hAnsi="宋体"/>
          <w:bCs/>
          <w:sz w:val="24"/>
        </w:rPr>
      </w:pPr>
      <w:r>
        <w:rPr>
          <w:rFonts w:ascii="宋体" w:hAnsi="宋体" w:hint="eastAsia"/>
          <w:bCs/>
          <w:sz w:val="24"/>
        </w:rPr>
        <w:t>本次招标服务期限为三年，合同一年一签，第二年和第三年是否续约由成交人对代理公司进行综合评分，评分在90分以上的予以续约。</w:t>
      </w:r>
    </w:p>
    <w:p w:rsidR="000322DA" w:rsidRDefault="009A1590">
      <w:pPr>
        <w:tabs>
          <w:tab w:val="left" w:pos="1418"/>
        </w:tabs>
        <w:spacing w:line="440" w:lineRule="exact"/>
        <w:rPr>
          <w:b/>
          <w:sz w:val="24"/>
        </w:rPr>
      </w:pPr>
      <w:r>
        <w:rPr>
          <w:rFonts w:hint="eastAsia"/>
          <w:b/>
          <w:sz w:val="24"/>
        </w:rPr>
        <w:t>5.</w:t>
      </w:r>
      <w:r>
        <w:rPr>
          <w:rFonts w:hint="eastAsia"/>
          <w:b/>
          <w:sz w:val="24"/>
        </w:rPr>
        <w:t>代理项目实施进度要求：</w:t>
      </w:r>
    </w:p>
    <w:p w:rsidR="000322DA" w:rsidRDefault="009A1590">
      <w:pPr>
        <w:spacing w:line="440" w:lineRule="exact"/>
        <w:jc w:val="left"/>
        <w:rPr>
          <w:sz w:val="24"/>
        </w:rPr>
      </w:pPr>
      <w:r>
        <w:rPr>
          <w:rFonts w:hint="eastAsia"/>
          <w:sz w:val="24"/>
        </w:rPr>
        <w:lastRenderedPageBreak/>
        <w:t>5.1</w:t>
      </w:r>
      <w:r>
        <w:rPr>
          <w:rFonts w:hint="eastAsia"/>
          <w:kern w:val="0"/>
          <w:sz w:val="24"/>
        </w:rPr>
        <w:t>项目委托后，</w:t>
      </w:r>
      <w:r>
        <w:rPr>
          <w:rFonts w:hint="eastAsia"/>
          <w:sz w:val="24"/>
        </w:rPr>
        <w:t>招标代理机构须</w:t>
      </w:r>
      <w:r>
        <w:rPr>
          <w:rFonts w:hint="eastAsia"/>
          <w:kern w:val="0"/>
          <w:sz w:val="24"/>
        </w:rPr>
        <w:t>在</w:t>
      </w:r>
      <w:r>
        <w:rPr>
          <w:rFonts w:hint="eastAsia"/>
          <w:kern w:val="0"/>
          <w:sz w:val="24"/>
        </w:rPr>
        <w:t>24</w:t>
      </w:r>
      <w:r>
        <w:rPr>
          <w:rFonts w:hint="eastAsia"/>
          <w:kern w:val="0"/>
          <w:sz w:val="24"/>
        </w:rPr>
        <w:t>小时内及时与采购人进行业务联系。</w:t>
      </w:r>
    </w:p>
    <w:p w:rsidR="000322DA" w:rsidRDefault="009A1590">
      <w:pPr>
        <w:spacing w:line="440" w:lineRule="exact"/>
        <w:jc w:val="left"/>
        <w:rPr>
          <w:sz w:val="24"/>
        </w:rPr>
      </w:pPr>
      <w:r>
        <w:rPr>
          <w:rFonts w:hint="eastAsia"/>
          <w:sz w:val="24"/>
        </w:rPr>
        <w:t>5.2</w:t>
      </w:r>
      <w:r>
        <w:rPr>
          <w:rFonts w:hint="eastAsia"/>
          <w:sz w:val="24"/>
        </w:rPr>
        <w:t>招标（采购）文件的编制要求在接到委托任务和资料后</w:t>
      </w:r>
      <w:r>
        <w:rPr>
          <w:rFonts w:hint="eastAsia"/>
          <w:sz w:val="24"/>
        </w:rPr>
        <w:t>5</w:t>
      </w:r>
      <w:r>
        <w:rPr>
          <w:rFonts w:hint="eastAsia"/>
          <w:sz w:val="24"/>
        </w:rPr>
        <w:t>天内提交初稿，采购人提出意见后</w:t>
      </w:r>
      <w:r>
        <w:rPr>
          <w:rFonts w:hint="eastAsia"/>
          <w:sz w:val="24"/>
        </w:rPr>
        <w:t>24</w:t>
      </w:r>
      <w:r>
        <w:rPr>
          <w:rFonts w:hint="eastAsia"/>
          <w:sz w:val="24"/>
        </w:rPr>
        <w:t>小时完成与采购人的沟通协调及出具联审稿（</w:t>
      </w:r>
      <w:r>
        <w:rPr>
          <w:rFonts w:hint="eastAsia"/>
          <w:sz w:val="24"/>
        </w:rPr>
        <w:t>50</w:t>
      </w:r>
      <w:r>
        <w:rPr>
          <w:rFonts w:hint="eastAsia"/>
          <w:sz w:val="24"/>
        </w:rPr>
        <w:t>万元以下的项目出具终稿）（采购人原因未按规定时间反馈修改意见的，须提供未按时反馈的台账资料，采购人原因造成延期的按采购人同意的期限顺延）。</w:t>
      </w:r>
    </w:p>
    <w:p w:rsidR="000322DA" w:rsidRDefault="009A1590">
      <w:pPr>
        <w:tabs>
          <w:tab w:val="left" w:pos="1260"/>
        </w:tabs>
        <w:spacing w:line="440" w:lineRule="exact"/>
        <w:jc w:val="left"/>
        <w:rPr>
          <w:b/>
          <w:bCs/>
          <w:sz w:val="24"/>
        </w:rPr>
      </w:pPr>
      <w:r>
        <w:rPr>
          <w:rFonts w:hint="eastAsia"/>
          <w:b/>
          <w:bCs/>
          <w:sz w:val="24"/>
        </w:rPr>
        <w:t>6.</w:t>
      </w:r>
      <w:r>
        <w:rPr>
          <w:rFonts w:hint="eastAsia"/>
          <w:b/>
          <w:bCs/>
          <w:sz w:val="24"/>
        </w:rPr>
        <w:t>招标代理工作要求：</w:t>
      </w:r>
    </w:p>
    <w:p w:rsidR="000322DA" w:rsidRDefault="009A1590">
      <w:pPr>
        <w:tabs>
          <w:tab w:val="left" w:pos="1260"/>
        </w:tabs>
        <w:spacing w:line="440" w:lineRule="exact"/>
        <w:jc w:val="left"/>
        <w:rPr>
          <w:sz w:val="24"/>
        </w:rPr>
      </w:pPr>
      <w:r>
        <w:rPr>
          <w:rFonts w:hint="eastAsia"/>
          <w:sz w:val="24"/>
        </w:rPr>
        <w:t>6.1</w:t>
      </w:r>
      <w:r>
        <w:rPr>
          <w:rFonts w:hint="eastAsia"/>
          <w:sz w:val="24"/>
        </w:rPr>
        <w:t>遵纪守法，恪守职业道德。遵守《衢州市公安局招标代理和造价咨询机构管理评价实施细则（试行）》的规定。</w:t>
      </w:r>
    </w:p>
    <w:p w:rsidR="000322DA" w:rsidRDefault="009A1590">
      <w:pPr>
        <w:tabs>
          <w:tab w:val="left" w:pos="1260"/>
        </w:tabs>
        <w:spacing w:line="440" w:lineRule="exact"/>
        <w:jc w:val="left"/>
        <w:rPr>
          <w:sz w:val="24"/>
        </w:rPr>
      </w:pPr>
      <w:r>
        <w:rPr>
          <w:rFonts w:hint="eastAsia"/>
          <w:sz w:val="24"/>
        </w:rPr>
        <w:t>6.2</w:t>
      </w:r>
      <w:r>
        <w:rPr>
          <w:rFonts w:hint="eastAsia"/>
          <w:sz w:val="24"/>
        </w:rPr>
        <w:t>招标（采购）文件做到系统、完整、准确，使投标人容易理解业主的基本立场和要求。</w:t>
      </w:r>
    </w:p>
    <w:p w:rsidR="000322DA" w:rsidRDefault="009A1590">
      <w:pPr>
        <w:spacing w:line="440" w:lineRule="exact"/>
        <w:rPr>
          <w:sz w:val="24"/>
          <w:szCs w:val="24"/>
        </w:rPr>
      </w:pPr>
      <w:r>
        <w:rPr>
          <w:rFonts w:hint="eastAsia"/>
          <w:sz w:val="24"/>
          <w:szCs w:val="24"/>
        </w:rPr>
        <w:t>6.3</w:t>
      </w:r>
      <w:r>
        <w:rPr>
          <w:rFonts w:hint="eastAsia"/>
          <w:sz w:val="24"/>
          <w:szCs w:val="24"/>
        </w:rPr>
        <w:t>根据采购事项认真制定</w:t>
      </w:r>
      <w:r>
        <w:rPr>
          <w:rFonts w:hint="eastAsia"/>
          <w:sz w:val="24"/>
        </w:rPr>
        <w:t>招标（采购）</w:t>
      </w:r>
      <w:r>
        <w:rPr>
          <w:rFonts w:hint="eastAsia"/>
          <w:sz w:val="24"/>
          <w:szCs w:val="24"/>
        </w:rPr>
        <w:t>工作的进度计划，认真完成各项代理工作，按采购单位要求时限完成</w:t>
      </w:r>
      <w:r>
        <w:rPr>
          <w:rFonts w:hint="eastAsia"/>
          <w:sz w:val="24"/>
        </w:rPr>
        <w:t>招标（采购）</w:t>
      </w:r>
      <w:r>
        <w:rPr>
          <w:rFonts w:hint="eastAsia"/>
          <w:sz w:val="24"/>
          <w:szCs w:val="24"/>
        </w:rPr>
        <w:t>工作；</w:t>
      </w:r>
    </w:p>
    <w:p w:rsidR="000322DA" w:rsidRDefault="009A1590">
      <w:pPr>
        <w:spacing w:line="440" w:lineRule="exact"/>
        <w:rPr>
          <w:sz w:val="24"/>
          <w:szCs w:val="24"/>
        </w:rPr>
      </w:pPr>
      <w:r>
        <w:rPr>
          <w:rFonts w:hint="eastAsia"/>
          <w:sz w:val="24"/>
          <w:szCs w:val="24"/>
        </w:rPr>
        <w:t>6.4</w:t>
      </w:r>
      <w:r>
        <w:rPr>
          <w:rFonts w:hint="eastAsia"/>
          <w:sz w:val="24"/>
          <w:szCs w:val="24"/>
        </w:rPr>
        <w:t>按法律法规政策制度管理规定，对采购项目中各项计算数据、采购预算、技术参数、采购方案的合法性、科学性、准确性进行审核把关，确保采购事项和采购程序合法合规；</w:t>
      </w:r>
    </w:p>
    <w:p w:rsidR="000322DA" w:rsidRDefault="009A1590">
      <w:pPr>
        <w:tabs>
          <w:tab w:val="left" w:pos="1260"/>
        </w:tabs>
        <w:spacing w:line="440" w:lineRule="exact"/>
        <w:jc w:val="left"/>
        <w:rPr>
          <w:sz w:val="24"/>
        </w:rPr>
      </w:pPr>
      <w:r>
        <w:rPr>
          <w:rFonts w:hint="eastAsia"/>
          <w:sz w:val="24"/>
        </w:rPr>
        <w:t>6.5</w:t>
      </w:r>
      <w:r>
        <w:rPr>
          <w:rFonts w:hint="eastAsia"/>
          <w:sz w:val="24"/>
        </w:rPr>
        <w:t>及时总结招标过程中存在的问题，尤其对评标办法要不断完善。</w:t>
      </w:r>
    </w:p>
    <w:p w:rsidR="000322DA" w:rsidRDefault="009A1590">
      <w:pPr>
        <w:tabs>
          <w:tab w:val="left" w:pos="1260"/>
        </w:tabs>
        <w:spacing w:line="440" w:lineRule="exact"/>
        <w:jc w:val="left"/>
        <w:rPr>
          <w:sz w:val="24"/>
        </w:rPr>
      </w:pPr>
      <w:r>
        <w:rPr>
          <w:rFonts w:hint="eastAsia"/>
          <w:sz w:val="24"/>
        </w:rPr>
        <w:t>6.6</w:t>
      </w:r>
      <w:r>
        <w:rPr>
          <w:rFonts w:hint="eastAsia"/>
          <w:sz w:val="24"/>
        </w:rPr>
        <w:t>妥善协调好招标代理过程中各方关系。</w:t>
      </w:r>
    </w:p>
    <w:p w:rsidR="000322DA" w:rsidRDefault="009A1590">
      <w:pPr>
        <w:tabs>
          <w:tab w:val="left" w:pos="1260"/>
        </w:tabs>
        <w:spacing w:line="440" w:lineRule="exact"/>
        <w:jc w:val="left"/>
        <w:rPr>
          <w:sz w:val="24"/>
        </w:rPr>
      </w:pPr>
      <w:r>
        <w:rPr>
          <w:rFonts w:hint="eastAsia"/>
          <w:sz w:val="24"/>
        </w:rPr>
        <w:t>6.7</w:t>
      </w:r>
      <w:r>
        <w:rPr>
          <w:rFonts w:hint="eastAsia"/>
          <w:sz w:val="24"/>
        </w:rPr>
        <w:t>为采购人提供政策咨询服务。</w:t>
      </w:r>
    </w:p>
    <w:p w:rsidR="000322DA" w:rsidRDefault="009A1590">
      <w:pPr>
        <w:tabs>
          <w:tab w:val="left" w:pos="1260"/>
        </w:tabs>
        <w:spacing w:line="440" w:lineRule="exact"/>
        <w:jc w:val="left"/>
        <w:rPr>
          <w:sz w:val="24"/>
        </w:rPr>
      </w:pPr>
      <w:r>
        <w:rPr>
          <w:rFonts w:hint="eastAsia"/>
          <w:sz w:val="24"/>
        </w:rPr>
        <w:t>6.8</w:t>
      </w:r>
      <w:r>
        <w:rPr>
          <w:rFonts w:hint="eastAsia"/>
          <w:sz w:val="24"/>
        </w:rPr>
        <w:t>处理招标代理过程中可能出现的各类事宜。</w:t>
      </w:r>
    </w:p>
    <w:p w:rsidR="000322DA" w:rsidRDefault="009A1590">
      <w:pPr>
        <w:tabs>
          <w:tab w:val="left" w:pos="1260"/>
        </w:tabs>
        <w:spacing w:line="440" w:lineRule="exact"/>
        <w:jc w:val="left"/>
        <w:rPr>
          <w:sz w:val="24"/>
        </w:rPr>
      </w:pPr>
      <w:r>
        <w:rPr>
          <w:rFonts w:hint="eastAsia"/>
          <w:sz w:val="24"/>
        </w:rPr>
        <w:t>6.9</w:t>
      </w:r>
      <w:r>
        <w:rPr>
          <w:rFonts w:hint="eastAsia"/>
          <w:sz w:val="24"/>
        </w:rPr>
        <w:t>完成采购人在招标代理工作期间交办的其他有关招标代理的事宜。</w:t>
      </w:r>
    </w:p>
    <w:p w:rsidR="000322DA" w:rsidRDefault="009A1590">
      <w:pPr>
        <w:tabs>
          <w:tab w:val="left" w:pos="1260"/>
        </w:tabs>
        <w:spacing w:line="440" w:lineRule="exact"/>
        <w:jc w:val="left"/>
        <w:rPr>
          <w:sz w:val="24"/>
        </w:rPr>
      </w:pPr>
      <w:r>
        <w:rPr>
          <w:rFonts w:hint="eastAsia"/>
          <w:sz w:val="24"/>
        </w:rPr>
        <w:t>6.10</w:t>
      </w:r>
      <w:r>
        <w:rPr>
          <w:rFonts w:hint="eastAsia"/>
          <w:sz w:val="24"/>
        </w:rPr>
        <w:t>招标代理机构应本着诚实信用的原则，在合同约定的授权范围内代理采购人进行招标工作，保证其工作符合国家法律、地方条例和惯例，并承担与自身过错相应的违约责任。</w:t>
      </w:r>
    </w:p>
    <w:p w:rsidR="000322DA" w:rsidRDefault="009A1590">
      <w:pPr>
        <w:tabs>
          <w:tab w:val="left" w:pos="1260"/>
        </w:tabs>
        <w:spacing w:line="440" w:lineRule="exact"/>
        <w:jc w:val="left"/>
        <w:rPr>
          <w:sz w:val="24"/>
        </w:rPr>
      </w:pPr>
      <w:r>
        <w:rPr>
          <w:rFonts w:hint="eastAsia"/>
          <w:sz w:val="24"/>
        </w:rPr>
        <w:t>6.11</w:t>
      </w:r>
      <w:r>
        <w:rPr>
          <w:rFonts w:hint="eastAsia"/>
          <w:sz w:val="24"/>
        </w:rPr>
        <w:t>所有对外发布的文件和资料必须经过采购人的审定、确认后才能予以公布。</w:t>
      </w:r>
    </w:p>
    <w:p w:rsidR="000322DA" w:rsidRDefault="009A1590">
      <w:pPr>
        <w:tabs>
          <w:tab w:val="left" w:pos="1260"/>
        </w:tabs>
        <w:spacing w:line="440" w:lineRule="exact"/>
        <w:jc w:val="left"/>
        <w:rPr>
          <w:sz w:val="24"/>
        </w:rPr>
      </w:pPr>
      <w:r>
        <w:rPr>
          <w:rFonts w:hint="eastAsia"/>
          <w:sz w:val="24"/>
        </w:rPr>
        <w:t>6.12</w:t>
      </w:r>
      <w:r>
        <w:rPr>
          <w:rFonts w:hint="eastAsia"/>
          <w:sz w:val="24"/>
        </w:rPr>
        <w:t>在招标活动进行过程和招标活动完成之后，采购人与招标代理机构均有责任对招标过程中涉及的商业秘密、技术秘密等其他机密予以保密。</w:t>
      </w:r>
    </w:p>
    <w:p w:rsidR="000322DA" w:rsidRDefault="009A1590">
      <w:pPr>
        <w:tabs>
          <w:tab w:val="left" w:pos="1260"/>
        </w:tabs>
        <w:spacing w:line="440" w:lineRule="exact"/>
        <w:jc w:val="left"/>
        <w:rPr>
          <w:sz w:val="24"/>
        </w:rPr>
      </w:pPr>
      <w:r>
        <w:rPr>
          <w:rFonts w:hint="eastAsia"/>
          <w:sz w:val="24"/>
        </w:rPr>
        <w:t>6.11</w:t>
      </w:r>
      <w:r>
        <w:rPr>
          <w:rFonts w:hint="eastAsia"/>
          <w:sz w:val="24"/>
          <w:szCs w:val="24"/>
        </w:rPr>
        <w:t>招标结束后，应按</w:t>
      </w:r>
      <w:r>
        <w:rPr>
          <w:rFonts w:hint="eastAsia"/>
          <w:sz w:val="24"/>
        </w:rPr>
        <w:t>招标（采购）</w:t>
      </w:r>
      <w:r>
        <w:rPr>
          <w:rFonts w:hint="eastAsia"/>
          <w:sz w:val="24"/>
          <w:szCs w:val="24"/>
        </w:rPr>
        <w:t>档案管理相关规定做好采购项目资料归档和相关备案工作，并装订成册至少二份，正本留存采购人，副本留存</w:t>
      </w:r>
      <w:r>
        <w:rPr>
          <w:rFonts w:hint="eastAsia"/>
          <w:bCs/>
          <w:sz w:val="24"/>
          <w:szCs w:val="24"/>
        </w:rPr>
        <w:t>招标代理机构</w:t>
      </w:r>
      <w:r>
        <w:rPr>
          <w:rFonts w:hint="eastAsia"/>
          <w:sz w:val="24"/>
          <w:szCs w:val="24"/>
        </w:rPr>
        <w:t>。</w:t>
      </w:r>
    </w:p>
    <w:p w:rsidR="000322DA" w:rsidRDefault="009A1590">
      <w:pPr>
        <w:spacing w:line="440" w:lineRule="exact"/>
        <w:jc w:val="left"/>
        <w:rPr>
          <w:b/>
          <w:bCs/>
          <w:sz w:val="24"/>
        </w:rPr>
      </w:pPr>
      <w:r>
        <w:rPr>
          <w:rFonts w:hint="eastAsia"/>
          <w:b/>
          <w:bCs/>
          <w:sz w:val="24"/>
        </w:rPr>
        <w:t>7.</w:t>
      </w:r>
      <w:r>
        <w:rPr>
          <w:rFonts w:hint="eastAsia"/>
          <w:b/>
          <w:bCs/>
          <w:sz w:val="24"/>
        </w:rPr>
        <w:t>其它</w:t>
      </w:r>
    </w:p>
    <w:p w:rsidR="000322DA" w:rsidRDefault="009A1590">
      <w:pPr>
        <w:spacing w:line="440" w:lineRule="exact"/>
        <w:jc w:val="left"/>
        <w:rPr>
          <w:sz w:val="24"/>
        </w:rPr>
      </w:pPr>
      <w:r>
        <w:rPr>
          <w:rFonts w:hint="eastAsia"/>
          <w:sz w:val="24"/>
        </w:rPr>
        <w:t>7.1</w:t>
      </w:r>
      <w:r>
        <w:rPr>
          <w:rFonts w:hint="eastAsia"/>
          <w:sz w:val="24"/>
        </w:rPr>
        <w:t>招标代理机构不按合同开展代理业务，且经相关部门查实的，采购人有权拒绝继续与其合作，</w:t>
      </w:r>
      <w:r>
        <w:rPr>
          <w:rFonts w:ascii="宋体" w:hAnsi="宋体" w:cs="宋体" w:hint="eastAsia"/>
          <w:sz w:val="24"/>
          <w:szCs w:val="24"/>
          <w:lang w:val="zh-CN"/>
        </w:rPr>
        <w:t>取消</w:t>
      </w:r>
      <w:r>
        <w:rPr>
          <w:rFonts w:ascii="宋体" w:hAnsi="宋体" w:cs="宋体" w:hint="eastAsia"/>
          <w:sz w:val="24"/>
          <w:szCs w:val="24"/>
        </w:rPr>
        <w:t>其</w:t>
      </w:r>
      <w:r>
        <w:rPr>
          <w:rFonts w:ascii="宋体" w:hAnsi="宋体" w:cs="宋体" w:hint="eastAsia"/>
          <w:sz w:val="24"/>
          <w:szCs w:val="24"/>
          <w:lang w:val="zh-CN"/>
        </w:rPr>
        <w:t>本次</w:t>
      </w:r>
      <w:r>
        <w:rPr>
          <w:rFonts w:ascii="宋体" w:hAnsi="宋体" w:cs="宋体" w:hint="eastAsia"/>
          <w:sz w:val="24"/>
          <w:szCs w:val="24"/>
        </w:rPr>
        <w:t>中标</w:t>
      </w:r>
      <w:r>
        <w:rPr>
          <w:rFonts w:ascii="宋体" w:hAnsi="宋体" w:cs="宋体" w:hint="eastAsia"/>
          <w:sz w:val="24"/>
          <w:szCs w:val="24"/>
          <w:lang w:val="zh-CN"/>
        </w:rPr>
        <w:t>资格</w:t>
      </w:r>
      <w:r>
        <w:rPr>
          <w:rFonts w:hint="eastAsia"/>
          <w:sz w:val="24"/>
        </w:rPr>
        <w:t>。</w:t>
      </w:r>
    </w:p>
    <w:p w:rsidR="000322DA" w:rsidRDefault="009A1590">
      <w:pPr>
        <w:spacing w:line="440" w:lineRule="exact"/>
        <w:jc w:val="left"/>
        <w:rPr>
          <w:sz w:val="24"/>
        </w:rPr>
      </w:pPr>
      <w:r>
        <w:rPr>
          <w:rFonts w:hint="eastAsia"/>
          <w:sz w:val="24"/>
        </w:rPr>
        <w:t>7.2</w:t>
      </w:r>
      <w:r>
        <w:rPr>
          <w:rFonts w:hint="eastAsia"/>
          <w:sz w:val="24"/>
        </w:rPr>
        <w:t>招标代理机构超过规定时间未能按采购人要求完成招标文件编制的；或招标文件编</w:t>
      </w:r>
      <w:r>
        <w:rPr>
          <w:rFonts w:hint="eastAsia"/>
          <w:sz w:val="24"/>
        </w:rPr>
        <w:lastRenderedPageBreak/>
        <w:t>制错误、招标代理过程中操作失误的；或招标代理过程中泄密导致采购人利益损失的，应承担相应责任并视情况暂停业务委托，情况严重的将中止合同。</w:t>
      </w:r>
    </w:p>
    <w:p w:rsidR="000322DA" w:rsidRDefault="009A1590">
      <w:pPr>
        <w:spacing w:line="440" w:lineRule="exact"/>
        <w:jc w:val="left"/>
        <w:rPr>
          <w:sz w:val="24"/>
        </w:rPr>
      </w:pPr>
      <w:r>
        <w:rPr>
          <w:rFonts w:hint="eastAsia"/>
          <w:sz w:val="24"/>
        </w:rPr>
        <w:t>7.3</w:t>
      </w:r>
      <w:r>
        <w:rPr>
          <w:rFonts w:hint="eastAsia"/>
          <w:sz w:val="24"/>
        </w:rPr>
        <w:t>若招标代理机构在未出具任何结论的情况下，因自身原因中途将委托项目退回给采购人的，采购人视情况暂停业务委托，情况严重的将中止合同。</w:t>
      </w:r>
    </w:p>
    <w:p w:rsidR="000322DA" w:rsidRDefault="009A1590">
      <w:pPr>
        <w:spacing w:line="440" w:lineRule="exact"/>
        <w:jc w:val="left"/>
        <w:rPr>
          <w:sz w:val="24"/>
        </w:rPr>
      </w:pPr>
      <w:r>
        <w:rPr>
          <w:rFonts w:hint="eastAsia"/>
          <w:sz w:val="24"/>
        </w:rPr>
        <w:t>7.4</w:t>
      </w:r>
      <w:r>
        <w:rPr>
          <w:rFonts w:hint="eastAsia"/>
          <w:sz w:val="24"/>
        </w:rPr>
        <w:t>未经采购人同意，招标代理机构不得调换项目负责人和已派人员；若对服务人员因故调整，需经采购人确认；否则并视情况暂停业务委托，情况严重的将中止合同。</w:t>
      </w:r>
    </w:p>
    <w:p w:rsidR="000322DA" w:rsidRDefault="009A1590">
      <w:pPr>
        <w:spacing w:line="440" w:lineRule="exact"/>
        <w:jc w:val="left"/>
        <w:rPr>
          <w:sz w:val="24"/>
        </w:rPr>
      </w:pPr>
      <w:r>
        <w:rPr>
          <w:rFonts w:hint="eastAsia"/>
          <w:sz w:val="24"/>
        </w:rPr>
        <w:t>7.5</w:t>
      </w:r>
      <w:r>
        <w:rPr>
          <w:rFonts w:hint="eastAsia"/>
          <w:sz w:val="24"/>
        </w:rPr>
        <w:t>采购人有权可在中标人服务期间另行增补入库单位或委托其他代理机构代理采购事宜。</w:t>
      </w:r>
    </w:p>
    <w:p w:rsidR="000322DA" w:rsidRDefault="009A1590">
      <w:pPr>
        <w:spacing w:line="440" w:lineRule="exact"/>
        <w:jc w:val="left"/>
        <w:rPr>
          <w:sz w:val="24"/>
        </w:rPr>
      </w:pPr>
      <w:r>
        <w:rPr>
          <w:rFonts w:hint="eastAsia"/>
          <w:sz w:val="24"/>
        </w:rPr>
        <w:t>7.6</w:t>
      </w:r>
      <w:r>
        <w:rPr>
          <w:rFonts w:hint="eastAsia"/>
          <w:sz w:val="24"/>
        </w:rPr>
        <w:t>在委托授权范围内为采购人提供招标代理服务，不得将本合同所确定的招标代理服务转让、分包给第三方。</w:t>
      </w:r>
    </w:p>
    <w:p w:rsidR="000322DA" w:rsidRDefault="009A1590">
      <w:pPr>
        <w:spacing w:line="440" w:lineRule="exact"/>
        <w:jc w:val="left"/>
        <w:rPr>
          <w:b/>
          <w:sz w:val="24"/>
        </w:rPr>
      </w:pPr>
      <w:r>
        <w:rPr>
          <w:rFonts w:hint="eastAsia"/>
          <w:b/>
          <w:sz w:val="24"/>
        </w:rPr>
        <w:t>8.</w:t>
      </w:r>
      <w:r>
        <w:rPr>
          <w:rFonts w:hint="eastAsia"/>
          <w:b/>
          <w:sz w:val="24"/>
        </w:rPr>
        <w:t>告知事项</w:t>
      </w:r>
    </w:p>
    <w:p w:rsidR="000322DA" w:rsidRDefault="009A1590">
      <w:pPr>
        <w:spacing w:line="440" w:lineRule="exact"/>
        <w:jc w:val="left"/>
        <w:rPr>
          <w:b/>
          <w:bCs/>
          <w:sz w:val="24"/>
        </w:rPr>
      </w:pPr>
      <w:r>
        <w:rPr>
          <w:rFonts w:hint="eastAsia"/>
          <w:b/>
          <w:sz w:val="24"/>
        </w:rPr>
        <w:t>8.1</w:t>
      </w:r>
      <w:r>
        <w:rPr>
          <w:rFonts w:hint="eastAsia"/>
          <w:b/>
          <w:sz w:val="24"/>
        </w:rPr>
        <w:t>货物、服务招标代理费用由中标、成交供应商支付。</w:t>
      </w:r>
    </w:p>
    <w:p w:rsidR="000322DA" w:rsidRDefault="009A1590">
      <w:pPr>
        <w:spacing w:line="440" w:lineRule="exact"/>
        <w:jc w:val="left"/>
        <w:rPr>
          <w:color w:val="FF0000"/>
          <w:sz w:val="24"/>
          <w:szCs w:val="24"/>
        </w:rPr>
      </w:pPr>
      <w:r>
        <w:rPr>
          <w:rFonts w:hint="eastAsia"/>
          <w:b/>
          <w:sz w:val="24"/>
        </w:rPr>
        <w:t>招标代理费计算方式：</w:t>
      </w:r>
      <w:r>
        <w:rPr>
          <w:rFonts w:hint="eastAsia"/>
          <w:sz w:val="24"/>
        </w:rPr>
        <w:t>以委托项目成交价为基数（如单价采购或以费率形式采购的，以项目预算控制价为基数），参照</w:t>
      </w:r>
      <w:r>
        <w:rPr>
          <w:rFonts w:hint="eastAsia"/>
          <w:color w:val="FF0000"/>
          <w:sz w:val="24"/>
        </w:rPr>
        <w:t>《招标代理服务收费管理暂行办法》计价格</w:t>
      </w:r>
      <w:r>
        <w:rPr>
          <w:rFonts w:hint="eastAsia"/>
          <w:color w:val="FF0000"/>
          <w:sz w:val="24"/>
        </w:rPr>
        <w:t xml:space="preserve">[2002]1980 </w:t>
      </w:r>
      <w:r>
        <w:rPr>
          <w:rFonts w:hint="eastAsia"/>
          <w:color w:val="FF0000"/>
          <w:sz w:val="24"/>
        </w:rPr>
        <w:t>号文件、《国家发展改革委办公厅关于招标代理服务收费有关问题的通知》（发改办价格</w:t>
      </w:r>
      <w:r>
        <w:rPr>
          <w:rFonts w:hint="eastAsia"/>
          <w:color w:val="FF0000"/>
          <w:sz w:val="24"/>
        </w:rPr>
        <w:t>[2003]857</w:t>
      </w:r>
      <w:r>
        <w:rPr>
          <w:rFonts w:hint="eastAsia"/>
          <w:color w:val="FF0000"/>
          <w:sz w:val="24"/>
        </w:rPr>
        <w:t>号）文件中规定的</w:t>
      </w:r>
      <w:r>
        <w:rPr>
          <w:rFonts w:hint="eastAsia"/>
          <w:color w:val="FF0000"/>
          <w:sz w:val="24"/>
          <w:szCs w:val="24"/>
        </w:rPr>
        <w:t>收费标</w:t>
      </w:r>
      <w:r>
        <w:rPr>
          <w:rFonts w:hint="eastAsia"/>
          <w:color w:val="FF0000"/>
          <w:sz w:val="24"/>
          <w:szCs w:val="24"/>
        </w:rPr>
        <w:t>*</w:t>
      </w:r>
      <w:r>
        <w:rPr>
          <w:rFonts w:hint="eastAsia"/>
          <w:color w:val="FF0000"/>
          <w:sz w:val="24"/>
          <w:szCs w:val="24"/>
        </w:rPr>
        <w:t>成交折扣率。</w:t>
      </w:r>
    </w:p>
    <w:p w:rsidR="000322DA" w:rsidRDefault="009A1590">
      <w:pPr>
        <w:shd w:val="clear" w:color="auto" w:fill="FFFFFF"/>
        <w:jc w:val="center"/>
        <w:rPr>
          <w:sz w:val="24"/>
          <w:szCs w:val="24"/>
        </w:rPr>
      </w:pPr>
      <w:r>
        <w:rPr>
          <w:b/>
          <w:bCs/>
          <w:sz w:val="24"/>
          <w:szCs w:val="24"/>
        </w:rPr>
        <w:t>招标代理服务收费标准</w:t>
      </w:r>
    </w:p>
    <w:tbl>
      <w:tblPr>
        <w:tblpPr w:leftFromText="180" w:rightFromText="180" w:vertAnchor="text" w:horzAnchor="page" w:tblpX="1816" w:tblpY="322"/>
        <w:tblOverlap w:val="never"/>
        <w:tblW w:w="0" w:type="auto"/>
        <w:tblCellMar>
          <w:top w:w="15" w:type="dxa"/>
          <w:left w:w="15" w:type="dxa"/>
          <w:bottom w:w="15" w:type="dxa"/>
          <w:right w:w="15" w:type="dxa"/>
        </w:tblCellMar>
        <w:tblLook w:val="04A0"/>
      </w:tblPr>
      <w:tblGrid>
        <w:gridCol w:w="2432"/>
        <w:gridCol w:w="1968"/>
        <w:gridCol w:w="1968"/>
        <w:gridCol w:w="1968"/>
      </w:tblGrid>
      <w:tr w:rsidR="000322DA">
        <w:tc>
          <w:tcPr>
            <w:tcW w:w="2432" w:type="dxa"/>
            <w:vAlign w:val="center"/>
          </w:tcPr>
          <w:p w:rsidR="000322DA" w:rsidRDefault="009A1590">
            <w:pPr>
              <w:jc w:val="center"/>
              <w:rPr>
                <w:sz w:val="24"/>
                <w:szCs w:val="24"/>
              </w:rPr>
            </w:pPr>
            <w:r>
              <w:rPr>
                <w:b/>
                <w:bCs/>
                <w:sz w:val="24"/>
                <w:szCs w:val="24"/>
              </w:rPr>
              <w:t>服费务类率型</w:t>
            </w:r>
          </w:p>
          <w:p w:rsidR="000322DA" w:rsidRDefault="009A1590">
            <w:pPr>
              <w:jc w:val="center"/>
              <w:rPr>
                <w:rFonts w:ascii="宋体" w:hAnsi="宋体" w:cs="宋体"/>
                <w:sz w:val="24"/>
                <w:szCs w:val="24"/>
              </w:rPr>
            </w:pPr>
            <w:r>
              <w:rPr>
                <w:rFonts w:hint="eastAsia"/>
                <w:b/>
                <w:bCs/>
                <w:sz w:val="24"/>
                <w:szCs w:val="24"/>
              </w:rPr>
              <w:t>中标</w:t>
            </w:r>
            <w:r>
              <w:rPr>
                <w:b/>
                <w:bCs/>
                <w:sz w:val="24"/>
                <w:szCs w:val="24"/>
              </w:rPr>
              <w:t>金额（万元）</w:t>
            </w:r>
          </w:p>
        </w:tc>
        <w:tc>
          <w:tcPr>
            <w:tcW w:w="1968" w:type="dxa"/>
            <w:vAlign w:val="center"/>
          </w:tcPr>
          <w:p w:rsidR="000322DA" w:rsidRDefault="009A1590">
            <w:pPr>
              <w:jc w:val="center"/>
              <w:rPr>
                <w:rFonts w:ascii="宋体" w:hAnsi="宋体" w:cs="宋体"/>
                <w:sz w:val="24"/>
                <w:szCs w:val="24"/>
              </w:rPr>
            </w:pPr>
            <w:r>
              <w:rPr>
                <w:b/>
                <w:bCs/>
                <w:sz w:val="24"/>
                <w:szCs w:val="24"/>
              </w:rPr>
              <w:t>货物招标</w:t>
            </w:r>
          </w:p>
        </w:tc>
        <w:tc>
          <w:tcPr>
            <w:tcW w:w="1968" w:type="dxa"/>
            <w:vAlign w:val="center"/>
          </w:tcPr>
          <w:p w:rsidR="000322DA" w:rsidRDefault="009A1590">
            <w:pPr>
              <w:jc w:val="center"/>
              <w:rPr>
                <w:rFonts w:ascii="宋体" w:hAnsi="宋体" w:cs="宋体"/>
                <w:sz w:val="24"/>
                <w:szCs w:val="24"/>
              </w:rPr>
            </w:pPr>
            <w:r>
              <w:rPr>
                <w:b/>
                <w:bCs/>
                <w:sz w:val="24"/>
                <w:szCs w:val="24"/>
              </w:rPr>
              <w:t>服务招标</w:t>
            </w:r>
          </w:p>
        </w:tc>
        <w:tc>
          <w:tcPr>
            <w:tcW w:w="1968" w:type="dxa"/>
            <w:vAlign w:val="center"/>
          </w:tcPr>
          <w:p w:rsidR="000322DA" w:rsidRDefault="009A1590">
            <w:pPr>
              <w:jc w:val="center"/>
              <w:rPr>
                <w:rFonts w:ascii="宋体" w:hAnsi="宋体" w:cs="宋体"/>
                <w:sz w:val="24"/>
                <w:szCs w:val="24"/>
              </w:rPr>
            </w:pPr>
            <w:r>
              <w:rPr>
                <w:b/>
                <w:bCs/>
                <w:sz w:val="24"/>
                <w:szCs w:val="24"/>
              </w:rPr>
              <w:t>工程招标</w:t>
            </w:r>
          </w:p>
        </w:tc>
      </w:tr>
      <w:tr w:rsidR="000322DA">
        <w:tc>
          <w:tcPr>
            <w:tcW w:w="2432" w:type="dxa"/>
            <w:vAlign w:val="center"/>
          </w:tcPr>
          <w:p w:rsidR="000322DA" w:rsidRDefault="009A1590">
            <w:pPr>
              <w:jc w:val="center"/>
              <w:rPr>
                <w:rFonts w:ascii="宋体" w:hAnsi="宋体" w:cs="宋体"/>
                <w:sz w:val="24"/>
                <w:szCs w:val="24"/>
              </w:rPr>
            </w:pPr>
            <w:r>
              <w:rPr>
                <w:sz w:val="24"/>
                <w:szCs w:val="24"/>
              </w:rPr>
              <w:t>100</w:t>
            </w:r>
            <w:r>
              <w:rPr>
                <w:sz w:val="24"/>
                <w:szCs w:val="24"/>
              </w:rPr>
              <w:t>以下</w:t>
            </w:r>
          </w:p>
        </w:tc>
        <w:tc>
          <w:tcPr>
            <w:tcW w:w="1968" w:type="dxa"/>
            <w:vAlign w:val="center"/>
          </w:tcPr>
          <w:p w:rsidR="000322DA" w:rsidRDefault="009A1590">
            <w:pPr>
              <w:jc w:val="center"/>
              <w:rPr>
                <w:rFonts w:ascii="宋体" w:hAnsi="宋体" w:cs="宋体"/>
                <w:sz w:val="24"/>
                <w:szCs w:val="24"/>
              </w:rPr>
            </w:pPr>
            <w:r>
              <w:rPr>
                <w:sz w:val="24"/>
                <w:szCs w:val="24"/>
              </w:rPr>
              <w:t>1.5%</w:t>
            </w:r>
          </w:p>
        </w:tc>
        <w:tc>
          <w:tcPr>
            <w:tcW w:w="1968" w:type="dxa"/>
            <w:vAlign w:val="center"/>
          </w:tcPr>
          <w:p w:rsidR="000322DA" w:rsidRDefault="009A1590">
            <w:pPr>
              <w:jc w:val="center"/>
              <w:rPr>
                <w:rFonts w:ascii="宋体" w:hAnsi="宋体" w:cs="宋体"/>
                <w:sz w:val="24"/>
                <w:szCs w:val="24"/>
              </w:rPr>
            </w:pPr>
            <w:r>
              <w:rPr>
                <w:sz w:val="24"/>
                <w:szCs w:val="24"/>
              </w:rPr>
              <w:t>1.5%</w:t>
            </w:r>
          </w:p>
        </w:tc>
        <w:tc>
          <w:tcPr>
            <w:tcW w:w="1968" w:type="dxa"/>
            <w:vAlign w:val="center"/>
          </w:tcPr>
          <w:p w:rsidR="000322DA" w:rsidRDefault="009A1590">
            <w:pPr>
              <w:jc w:val="center"/>
              <w:rPr>
                <w:rFonts w:ascii="宋体" w:hAnsi="宋体" w:cs="宋体"/>
                <w:sz w:val="24"/>
                <w:szCs w:val="24"/>
              </w:rPr>
            </w:pPr>
            <w:r>
              <w:rPr>
                <w:sz w:val="24"/>
                <w:szCs w:val="24"/>
              </w:rPr>
              <w:t>1.0%</w:t>
            </w:r>
          </w:p>
        </w:tc>
      </w:tr>
      <w:tr w:rsidR="000322DA">
        <w:tc>
          <w:tcPr>
            <w:tcW w:w="2432" w:type="dxa"/>
            <w:vAlign w:val="center"/>
          </w:tcPr>
          <w:p w:rsidR="000322DA" w:rsidRDefault="009A1590">
            <w:pPr>
              <w:jc w:val="center"/>
              <w:rPr>
                <w:rFonts w:ascii="宋体" w:hAnsi="宋体" w:cs="宋体"/>
                <w:sz w:val="24"/>
                <w:szCs w:val="24"/>
              </w:rPr>
            </w:pPr>
            <w:r>
              <w:rPr>
                <w:sz w:val="24"/>
                <w:szCs w:val="24"/>
              </w:rPr>
              <w:t>100-500</w:t>
            </w:r>
          </w:p>
        </w:tc>
        <w:tc>
          <w:tcPr>
            <w:tcW w:w="1968" w:type="dxa"/>
            <w:vAlign w:val="center"/>
          </w:tcPr>
          <w:p w:rsidR="000322DA" w:rsidRDefault="009A1590">
            <w:pPr>
              <w:jc w:val="center"/>
              <w:rPr>
                <w:rFonts w:ascii="宋体" w:hAnsi="宋体" w:cs="宋体"/>
                <w:sz w:val="24"/>
                <w:szCs w:val="24"/>
              </w:rPr>
            </w:pPr>
            <w:r>
              <w:rPr>
                <w:sz w:val="24"/>
                <w:szCs w:val="24"/>
              </w:rPr>
              <w:t>1.1%</w:t>
            </w:r>
          </w:p>
        </w:tc>
        <w:tc>
          <w:tcPr>
            <w:tcW w:w="1968" w:type="dxa"/>
            <w:vAlign w:val="center"/>
          </w:tcPr>
          <w:p w:rsidR="000322DA" w:rsidRDefault="009A1590">
            <w:pPr>
              <w:jc w:val="center"/>
              <w:rPr>
                <w:rFonts w:ascii="宋体" w:hAnsi="宋体" w:cs="宋体"/>
                <w:sz w:val="24"/>
                <w:szCs w:val="24"/>
              </w:rPr>
            </w:pPr>
            <w:r>
              <w:rPr>
                <w:sz w:val="24"/>
                <w:szCs w:val="24"/>
              </w:rPr>
              <w:t>0.8%</w:t>
            </w:r>
          </w:p>
        </w:tc>
        <w:tc>
          <w:tcPr>
            <w:tcW w:w="1968" w:type="dxa"/>
            <w:vAlign w:val="center"/>
          </w:tcPr>
          <w:p w:rsidR="000322DA" w:rsidRDefault="009A1590">
            <w:pPr>
              <w:jc w:val="center"/>
              <w:rPr>
                <w:rFonts w:ascii="宋体" w:hAnsi="宋体" w:cs="宋体"/>
                <w:sz w:val="24"/>
                <w:szCs w:val="24"/>
              </w:rPr>
            </w:pPr>
            <w:r>
              <w:rPr>
                <w:sz w:val="24"/>
                <w:szCs w:val="24"/>
              </w:rPr>
              <w:t>0.7%</w:t>
            </w:r>
          </w:p>
        </w:tc>
      </w:tr>
      <w:tr w:rsidR="000322DA">
        <w:tc>
          <w:tcPr>
            <w:tcW w:w="2432" w:type="dxa"/>
            <w:vAlign w:val="center"/>
          </w:tcPr>
          <w:p w:rsidR="000322DA" w:rsidRDefault="009A1590">
            <w:pPr>
              <w:jc w:val="center"/>
              <w:rPr>
                <w:rFonts w:ascii="宋体" w:hAnsi="宋体" w:cs="宋体"/>
                <w:sz w:val="24"/>
                <w:szCs w:val="24"/>
              </w:rPr>
            </w:pPr>
            <w:r>
              <w:rPr>
                <w:sz w:val="24"/>
                <w:szCs w:val="24"/>
              </w:rPr>
              <w:t>500-1000</w:t>
            </w:r>
          </w:p>
        </w:tc>
        <w:tc>
          <w:tcPr>
            <w:tcW w:w="1968" w:type="dxa"/>
            <w:vAlign w:val="center"/>
          </w:tcPr>
          <w:p w:rsidR="000322DA" w:rsidRDefault="009A1590">
            <w:pPr>
              <w:jc w:val="center"/>
              <w:rPr>
                <w:rFonts w:ascii="宋体" w:hAnsi="宋体" w:cs="宋体"/>
                <w:sz w:val="24"/>
                <w:szCs w:val="24"/>
              </w:rPr>
            </w:pPr>
            <w:r>
              <w:rPr>
                <w:sz w:val="24"/>
                <w:szCs w:val="24"/>
              </w:rPr>
              <w:t>0.8%</w:t>
            </w:r>
          </w:p>
        </w:tc>
        <w:tc>
          <w:tcPr>
            <w:tcW w:w="1968" w:type="dxa"/>
            <w:vAlign w:val="center"/>
          </w:tcPr>
          <w:p w:rsidR="000322DA" w:rsidRDefault="009A1590">
            <w:pPr>
              <w:jc w:val="center"/>
              <w:rPr>
                <w:rFonts w:ascii="宋体" w:hAnsi="宋体" w:cs="宋体"/>
                <w:sz w:val="24"/>
                <w:szCs w:val="24"/>
              </w:rPr>
            </w:pPr>
            <w:r>
              <w:rPr>
                <w:sz w:val="24"/>
                <w:szCs w:val="24"/>
              </w:rPr>
              <w:t>0.45%</w:t>
            </w:r>
          </w:p>
        </w:tc>
        <w:tc>
          <w:tcPr>
            <w:tcW w:w="1968" w:type="dxa"/>
            <w:vAlign w:val="center"/>
          </w:tcPr>
          <w:p w:rsidR="000322DA" w:rsidRDefault="009A1590">
            <w:pPr>
              <w:jc w:val="center"/>
              <w:rPr>
                <w:rFonts w:ascii="宋体" w:hAnsi="宋体" w:cs="宋体"/>
                <w:sz w:val="24"/>
                <w:szCs w:val="24"/>
              </w:rPr>
            </w:pPr>
            <w:r>
              <w:rPr>
                <w:sz w:val="24"/>
                <w:szCs w:val="24"/>
              </w:rPr>
              <w:t>0.55%</w:t>
            </w:r>
          </w:p>
        </w:tc>
      </w:tr>
      <w:tr w:rsidR="000322DA">
        <w:tc>
          <w:tcPr>
            <w:tcW w:w="2432" w:type="dxa"/>
            <w:vAlign w:val="center"/>
          </w:tcPr>
          <w:p w:rsidR="000322DA" w:rsidRDefault="009A1590">
            <w:pPr>
              <w:jc w:val="center"/>
              <w:rPr>
                <w:rFonts w:ascii="宋体" w:hAnsi="宋体" w:cs="宋体"/>
                <w:sz w:val="24"/>
                <w:szCs w:val="24"/>
              </w:rPr>
            </w:pPr>
            <w:r>
              <w:rPr>
                <w:sz w:val="24"/>
                <w:szCs w:val="24"/>
              </w:rPr>
              <w:t>1000-5000</w:t>
            </w:r>
          </w:p>
        </w:tc>
        <w:tc>
          <w:tcPr>
            <w:tcW w:w="1968" w:type="dxa"/>
            <w:vAlign w:val="center"/>
          </w:tcPr>
          <w:p w:rsidR="000322DA" w:rsidRDefault="009A1590">
            <w:pPr>
              <w:jc w:val="center"/>
              <w:rPr>
                <w:rFonts w:ascii="宋体" w:hAnsi="宋体" w:cs="宋体"/>
                <w:sz w:val="24"/>
                <w:szCs w:val="24"/>
              </w:rPr>
            </w:pPr>
            <w:r>
              <w:rPr>
                <w:sz w:val="24"/>
                <w:szCs w:val="24"/>
              </w:rPr>
              <w:t>0.5%</w:t>
            </w:r>
          </w:p>
        </w:tc>
        <w:tc>
          <w:tcPr>
            <w:tcW w:w="1968" w:type="dxa"/>
            <w:vAlign w:val="center"/>
          </w:tcPr>
          <w:p w:rsidR="000322DA" w:rsidRDefault="009A1590">
            <w:pPr>
              <w:jc w:val="center"/>
              <w:rPr>
                <w:rFonts w:ascii="宋体" w:hAnsi="宋体" w:cs="宋体"/>
                <w:sz w:val="24"/>
                <w:szCs w:val="24"/>
              </w:rPr>
            </w:pPr>
            <w:r>
              <w:rPr>
                <w:sz w:val="24"/>
                <w:szCs w:val="24"/>
              </w:rPr>
              <w:t>0.25%</w:t>
            </w:r>
          </w:p>
        </w:tc>
        <w:tc>
          <w:tcPr>
            <w:tcW w:w="1968" w:type="dxa"/>
            <w:vAlign w:val="center"/>
          </w:tcPr>
          <w:p w:rsidR="000322DA" w:rsidRDefault="009A1590">
            <w:pPr>
              <w:jc w:val="center"/>
              <w:rPr>
                <w:rFonts w:ascii="宋体" w:hAnsi="宋体" w:cs="宋体"/>
                <w:sz w:val="24"/>
                <w:szCs w:val="24"/>
              </w:rPr>
            </w:pPr>
            <w:r>
              <w:rPr>
                <w:sz w:val="24"/>
                <w:szCs w:val="24"/>
              </w:rPr>
              <w:t>0.35%</w:t>
            </w:r>
          </w:p>
        </w:tc>
      </w:tr>
      <w:tr w:rsidR="000322DA">
        <w:tc>
          <w:tcPr>
            <w:tcW w:w="2432" w:type="dxa"/>
            <w:vAlign w:val="center"/>
          </w:tcPr>
          <w:p w:rsidR="000322DA" w:rsidRDefault="009A1590">
            <w:pPr>
              <w:jc w:val="center"/>
              <w:rPr>
                <w:rFonts w:ascii="宋体" w:hAnsi="宋体" w:cs="宋体"/>
                <w:sz w:val="24"/>
                <w:szCs w:val="24"/>
              </w:rPr>
            </w:pPr>
            <w:r>
              <w:rPr>
                <w:sz w:val="24"/>
                <w:szCs w:val="24"/>
              </w:rPr>
              <w:t>5000-10000</w:t>
            </w:r>
          </w:p>
        </w:tc>
        <w:tc>
          <w:tcPr>
            <w:tcW w:w="1968" w:type="dxa"/>
            <w:vAlign w:val="center"/>
          </w:tcPr>
          <w:p w:rsidR="000322DA" w:rsidRDefault="009A1590">
            <w:pPr>
              <w:jc w:val="center"/>
              <w:rPr>
                <w:rFonts w:ascii="宋体" w:hAnsi="宋体" w:cs="宋体"/>
                <w:sz w:val="24"/>
                <w:szCs w:val="24"/>
              </w:rPr>
            </w:pPr>
            <w:r>
              <w:rPr>
                <w:sz w:val="24"/>
                <w:szCs w:val="24"/>
              </w:rPr>
              <w:t>0.25%</w:t>
            </w:r>
          </w:p>
        </w:tc>
        <w:tc>
          <w:tcPr>
            <w:tcW w:w="1968" w:type="dxa"/>
            <w:vAlign w:val="center"/>
          </w:tcPr>
          <w:p w:rsidR="000322DA" w:rsidRDefault="009A1590">
            <w:pPr>
              <w:jc w:val="center"/>
              <w:rPr>
                <w:rFonts w:ascii="宋体" w:hAnsi="宋体" w:cs="宋体"/>
                <w:sz w:val="24"/>
                <w:szCs w:val="24"/>
              </w:rPr>
            </w:pPr>
            <w:r>
              <w:rPr>
                <w:sz w:val="24"/>
                <w:szCs w:val="24"/>
              </w:rPr>
              <w:t>0.1%</w:t>
            </w:r>
          </w:p>
        </w:tc>
        <w:tc>
          <w:tcPr>
            <w:tcW w:w="1968" w:type="dxa"/>
            <w:vAlign w:val="center"/>
          </w:tcPr>
          <w:p w:rsidR="000322DA" w:rsidRDefault="009A1590">
            <w:pPr>
              <w:jc w:val="center"/>
              <w:rPr>
                <w:rFonts w:ascii="宋体" w:hAnsi="宋体" w:cs="宋体"/>
                <w:sz w:val="24"/>
                <w:szCs w:val="24"/>
              </w:rPr>
            </w:pPr>
            <w:r>
              <w:rPr>
                <w:sz w:val="24"/>
                <w:szCs w:val="24"/>
              </w:rPr>
              <w:t>0.2%</w:t>
            </w:r>
          </w:p>
        </w:tc>
      </w:tr>
      <w:tr w:rsidR="000322DA">
        <w:tc>
          <w:tcPr>
            <w:tcW w:w="2432" w:type="dxa"/>
            <w:vAlign w:val="center"/>
          </w:tcPr>
          <w:p w:rsidR="000322DA" w:rsidRDefault="009A1590">
            <w:pPr>
              <w:jc w:val="center"/>
              <w:rPr>
                <w:rFonts w:ascii="宋体" w:hAnsi="宋体" w:cs="宋体"/>
                <w:sz w:val="24"/>
                <w:szCs w:val="24"/>
              </w:rPr>
            </w:pPr>
            <w:r>
              <w:rPr>
                <w:sz w:val="24"/>
                <w:szCs w:val="24"/>
              </w:rPr>
              <w:t>1</w:t>
            </w:r>
            <w:r>
              <w:rPr>
                <w:sz w:val="24"/>
                <w:szCs w:val="24"/>
              </w:rPr>
              <w:t>亿～</w:t>
            </w:r>
            <w:r>
              <w:rPr>
                <w:sz w:val="24"/>
                <w:szCs w:val="24"/>
              </w:rPr>
              <w:t>5</w:t>
            </w:r>
            <w:r>
              <w:rPr>
                <w:sz w:val="24"/>
                <w:szCs w:val="24"/>
              </w:rPr>
              <w:t>亿</w:t>
            </w:r>
          </w:p>
        </w:tc>
        <w:tc>
          <w:tcPr>
            <w:tcW w:w="1968" w:type="dxa"/>
            <w:vAlign w:val="center"/>
          </w:tcPr>
          <w:p w:rsidR="000322DA" w:rsidRDefault="009A1590">
            <w:pPr>
              <w:jc w:val="center"/>
              <w:rPr>
                <w:rFonts w:ascii="宋体" w:hAnsi="宋体" w:cs="宋体"/>
                <w:sz w:val="24"/>
                <w:szCs w:val="24"/>
              </w:rPr>
            </w:pPr>
            <w:r>
              <w:rPr>
                <w:sz w:val="24"/>
                <w:szCs w:val="24"/>
              </w:rPr>
              <w:t>0.05%</w:t>
            </w:r>
          </w:p>
        </w:tc>
        <w:tc>
          <w:tcPr>
            <w:tcW w:w="1968" w:type="dxa"/>
            <w:vAlign w:val="center"/>
          </w:tcPr>
          <w:p w:rsidR="000322DA" w:rsidRDefault="009A1590">
            <w:pPr>
              <w:jc w:val="center"/>
              <w:rPr>
                <w:rFonts w:ascii="宋体" w:hAnsi="宋体" w:cs="宋体"/>
                <w:sz w:val="24"/>
                <w:szCs w:val="24"/>
              </w:rPr>
            </w:pPr>
            <w:r>
              <w:rPr>
                <w:sz w:val="24"/>
                <w:szCs w:val="24"/>
              </w:rPr>
              <w:t>0.05%</w:t>
            </w:r>
          </w:p>
        </w:tc>
        <w:tc>
          <w:tcPr>
            <w:tcW w:w="1968" w:type="dxa"/>
            <w:vAlign w:val="center"/>
          </w:tcPr>
          <w:p w:rsidR="000322DA" w:rsidRDefault="009A1590">
            <w:pPr>
              <w:jc w:val="center"/>
              <w:rPr>
                <w:rFonts w:ascii="宋体" w:hAnsi="宋体" w:cs="宋体"/>
                <w:sz w:val="24"/>
                <w:szCs w:val="24"/>
              </w:rPr>
            </w:pPr>
            <w:r>
              <w:rPr>
                <w:sz w:val="24"/>
                <w:szCs w:val="24"/>
              </w:rPr>
              <w:t>0.05%</w:t>
            </w:r>
          </w:p>
        </w:tc>
      </w:tr>
    </w:tbl>
    <w:p w:rsidR="000322DA" w:rsidRDefault="000322DA">
      <w:pPr>
        <w:shd w:val="clear" w:color="auto" w:fill="FFFFFF"/>
        <w:jc w:val="center"/>
        <w:rPr>
          <w:vanish/>
          <w:sz w:val="24"/>
          <w:szCs w:val="24"/>
        </w:rPr>
      </w:pPr>
    </w:p>
    <w:tbl>
      <w:tblPr>
        <w:tblpPr w:leftFromText="180" w:rightFromText="180" w:vertAnchor="text" w:horzAnchor="page" w:tblpX="1826" w:tblpY="75"/>
        <w:tblOverlap w:val="never"/>
        <w:tblW w:w="8367" w:type="dxa"/>
        <w:tblCellMar>
          <w:top w:w="15" w:type="dxa"/>
          <w:left w:w="15" w:type="dxa"/>
          <w:bottom w:w="15" w:type="dxa"/>
          <w:right w:w="15" w:type="dxa"/>
        </w:tblCellMar>
        <w:tblLook w:val="04A0"/>
      </w:tblPr>
      <w:tblGrid>
        <w:gridCol w:w="2408"/>
        <w:gridCol w:w="2007"/>
        <w:gridCol w:w="1955"/>
        <w:gridCol w:w="1997"/>
      </w:tblGrid>
      <w:tr w:rsidR="000322DA">
        <w:tc>
          <w:tcPr>
            <w:tcW w:w="2408" w:type="dxa"/>
          </w:tcPr>
          <w:p w:rsidR="000322DA" w:rsidRDefault="009A1590">
            <w:pPr>
              <w:jc w:val="center"/>
              <w:rPr>
                <w:rFonts w:ascii="宋体" w:hAnsi="宋体" w:cs="宋体"/>
                <w:sz w:val="24"/>
                <w:szCs w:val="24"/>
              </w:rPr>
            </w:pPr>
            <w:r>
              <w:rPr>
                <w:sz w:val="24"/>
                <w:szCs w:val="24"/>
              </w:rPr>
              <w:t>5</w:t>
            </w:r>
            <w:r>
              <w:rPr>
                <w:sz w:val="24"/>
                <w:szCs w:val="24"/>
              </w:rPr>
              <w:t>亿～</w:t>
            </w:r>
            <w:r>
              <w:rPr>
                <w:sz w:val="24"/>
                <w:szCs w:val="24"/>
              </w:rPr>
              <w:t>10</w:t>
            </w:r>
            <w:r>
              <w:rPr>
                <w:sz w:val="24"/>
                <w:szCs w:val="24"/>
              </w:rPr>
              <w:t>亿</w:t>
            </w:r>
          </w:p>
        </w:tc>
        <w:tc>
          <w:tcPr>
            <w:tcW w:w="2007" w:type="dxa"/>
          </w:tcPr>
          <w:p w:rsidR="000322DA" w:rsidRDefault="009A1590">
            <w:pPr>
              <w:jc w:val="center"/>
              <w:rPr>
                <w:rFonts w:ascii="宋体" w:hAnsi="宋体" w:cs="宋体"/>
                <w:sz w:val="24"/>
                <w:szCs w:val="24"/>
              </w:rPr>
            </w:pPr>
            <w:r>
              <w:rPr>
                <w:sz w:val="24"/>
                <w:szCs w:val="24"/>
              </w:rPr>
              <w:t>0.035%</w:t>
            </w:r>
          </w:p>
        </w:tc>
        <w:tc>
          <w:tcPr>
            <w:tcW w:w="1955" w:type="dxa"/>
          </w:tcPr>
          <w:p w:rsidR="000322DA" w:rsidRDefault="009A1590">
            <w:pPr>
              <w:jc w:val="center"/>
              <w:rPr>
                <w:rFonts w:ascii="宋体" w:hAnsi="宋体" w:cs="宋体"/>
                <w:sz w:val="24"/>
                <w:szCs w:val="24"/>
              </w:rPr>
            </w:pPr>
            <w:r>
              <w:rPr>
                <w:sz w:val="24"/>
                <w:szCs w:val="24"/>
              </w:rPr>
              <w:t>0.035%</w:t>
            </w:r>
          </w:p>
        </w:tc>
        <w:tc>
          <w:tcPr>
            <w:tcW w:w="1997" w:type="dxa"/>
          </w:tcPr>
          <w:p w:rsidR="000322DA" w:rsidRDefault="009A1590">
            <w:pPr>
              <w:jc w:val="center"/>
              <w:rPr>
                <w:rFonts w:ascii="宋体" w:hAnsi="宋体" w:cs="宋体"/>
                <w:sz w:val="24"/>
                <w:szCs w:val="24"/>
              </w:rPr>
            </w:pPr>
            <w:r>
              <w:rPr>
                <w:sz w:val="24"/>
                <w:szCs w:val="24"/>
              </w:rPr>
              <w:t>0.035%</w:t>
            </w:r>
          </w:p>
        </w:tc>
      </w:tr>
      <w:tr w:rsidR="000322DA">
        <w:tc>
          <w:tcPr>
            <w:tcW w:w="2408" w:type="dxa"/>
          </w:tcPr>
          <w:p w:rsidR="000322DA" w:rsidRDefault="009A1590">
            <w:pPr>
              <w:jc w:val="center"/>
              <w:rPr>
                <w:rFonts w:ascii="宋体" w:hAnsi="宋体" w:cs="宋体"/>
                <w:sz w:val="24"/>
                <w:szCs w:val="24"/>
              </w:rPr>
            </w:pPr>
            <w:r>
              <w:rPr>
                <w:sz w:val="24"/>
                <w:szCs w:val="24"/>
              </w:rPr>
              <w:t>10</w:t>
            </w:r>
            <w:r>
              <w:rPr>
                <w:sz w:val="24"/>
                <w:szCs w:val="24"/>
              </w:rPr>
              <w:t>亿～</w:t>
            </w:r>
            <w:r>
              <w:rPr>
                <w:sz w:val="24"/>
                <w:szCs w:val="24"/>
              </w:rPr>
              <w:t>50</w:t>
            </w:r>
            <w:r>
              <w:rPr>
                <w:sz w:val="24"/>
                <w:szCs w:val="24"/>
              </w:rPr>
              <w:t>亿</w:t>
            </w:r>
          </w:p>
        </w:tc>
        <w:tc>
          <w:tcPr>
            <w:tcW w:w="2007" w:type="dxa"/>
          </w:tcPr>
          <w:p w:rsidR="000322DA" w:rsidRDefault="009A1590">
            <w:pPr>
              <w:jc w:val="center"/>
              <w:rPr>
                <w:rFonts w:ascii="宋体" w:hAnsi="宋体" w:cs="宋体"/>
                <w:sz w:val="24"/>
                <w:szCs w:val="24"/>
              </w:rPr>
            </w:pPr>
            <w:r>
              <w:rPr>
                <w:sz w:val="24"/>
                <w:szCs w:val="24"/>
              </w:rPr>
              <w:t>0.008%</w:t>
            </w:r>
          </w:p>
        </w:tc>
        <w:tc>
          <w:tcPr>
            <w:tcW w:w="1955" w:type="dxa"/>
          </w:tcPr>
          <w:p w:rsidR="000322DA" w:rsidRDefault="009A1590">
            <w:pPr>
              <w:jc w:val="center"/>
              <w:rPr>
                <w:rFonts w:ascii="宋体" w:hAnsi="宋体" w:cs="宋体"/>
                <w:sz w:val="24"/>
                <w:szCs w:val="24"/>
              </w:rPr>
            </w:pPr>
            <w:r>
              <w:rPr>
                <w:sz w:val="24"/>
                <w:szCs w:val="24"/>
              </w:rPr>
              <w:t>0.008%</w:t>
            </w:r>
          </w:p>
        </w:tc>
        <w:tc>
          <w:tcPr>
            <w:tcW w:w="1997" w:type="dxa"/>
          </w:tcPr>
          <w:p w:rsidR="000322DA" w:rsidRDefault="009A1590">
            <w:pPr>
              <w:jc w:val="center"/>
              <w:rPr>
                <w:rFonts w:ascii="宋体" w:hAnsi="宋体" w:cs="宋体"/>
                <w:sz w:val="24"/>
                <w:szCs w:val="24"/>
              </w:rPr>
            </w:pPr>
            <w:r>
              <w:rPr>
                <w:sz w:val="24"/>
                <w:szCs w:val="24"/>
              </w:rPr>
              <w:t>0.008%</w:t>
            </w:r>
          </w:p>
        </w:tc>
      </w:tr>
      <w:tr w:rsidR="000322DA">
        <w:tc>
          <w:tcPr>
            <w:tcW w:w="2408" w:type="dxa"/>
          </w:tcPr>
          <w:p w:rsidR="000322DA" w:rsidRDefault="009A1590">
            <w:pPr>
              <w:jc w:val="center"/>
              <w:rPr>
                <w:rFonts w:ascii="宋体" w:hAnsi="宋体" w:cs="宋体"/>
                <w:sz w:val="24"/>
                <w:szCs w:val="24"/>
              </w:rPr>
            </w:pPr>
            <w:r>
              <w:rPr>
                <w:sz w:val="24"/>
                <w:szCs w:val="24"/>
              </w:rPr>
              <w:t>50</w:t>
            </w:r>
            <w:r>
              <w:rPr>
                <w:sz w:val="24"/>
                <w:szCs w:val="24"/>
              </w:rPr>
              <w:t>亿～</w:t>
            </w:r>
            <w:r>
              <w:rPr>
                <w:sz w:val="24"/>
                <w:szCs w:val="24"/>
              </w:rPr>
              <w:t>100</w:t>
            </w:r>
            <w:r>
              <w:rPr>
                <w:sz w:val="24"/>
                <w:szCs w:val="24"/>
              </w:rPr>
              <w:t>亿</w:t>
            </w:r>
          </w:p>
        </w:tc>
        <w:tc>
          <w:tcPr>
            <w:tcW w:w="2007" w:type="dxa"/>
          </w:tcPr>
          <w:p w:rsidR="000322DA" w:rsidRDefault="009A1590">
            <w:pPr>
              <w:jc w:val="center"/>
              <w:rPr>
                <w:rFonts w:ascii="宋体" w:hAnsi="宋体" w:cs="宋体"/>
                <w:sz w:val="24"/>
                <w:szCs w:val="24"/>
              </w:rPr>
            </w:pPr>
            <w:r>
              <w:rPr>
                <w:sz w:val="24"/>
                <w:szCs w:val="24"/>
              </w:rPr>
              <w:t>0.006%</w:t>
            </w:r>
          </w:p>
        </w:tc>
        <w:tc>
          <w:tcPr>
            <w:tcW w:w="1955" w:type="dxa"/>
          </w:tcPr>
          <w:p w:rsidR="000322DA" w:rsidRDefault="009A1590">
            <w:pPr>
              <w:jc w:val="center"/>
              <w:rPr>
                <w:rFonts w:ascii="宋体" w:hAnsi="宋体" w:cs="宋体"/>
                <w:sz w:val="24"/>
                <w:szCs w:val="24"/>
              </w:rPr>
            </w:pPr>
            <w:r>
              <w:rPr>
                <w:sz w:val="24"/>
                <w:szCs w:val="24"/>
              </w:rPr>
              <w:t>0.006%</w:t>
            </w:r>
          </w:p>
        </w:tc>
        <w:tc>
          <w:tcPr>
            <w:tcW w:w="1997" w:type="dxa"/>
          </w:tcPr>
          <w:p w:rsidR="000322DA" w:rsidRDefault="009A1590">
            <w:pPr>
              <w:jc w:val="center"/>
              <w:rPr>
                <w:rFonts w:ascii="宋体" w:hAnsi="宋体" w:cs="宋体"/>
                <w:sz w:val="24"/>
                <w:szCs w:val="24"/>
              </w:rPr>
            </w:pPr>
            <w:r>
              <w:rPr>
                <w:sz w:val="24"/>
                <w:szCs w:val="24"/>
              </w:rPr>
              <w:t>0.006%</w:t>
            </w:r>
          </w:p>
        </w:tc>
      </w:tr>
      <w:tr w:rsidR="000322DA">
        <w:tc>
          <w:tcPr>
            <w:tcW w:w="2408" w:type="dxa"/>
          </w:tcPr>
          <w:p w:rsidR="000322DA" w:rsidRDefault="009A1590">
            <w:pPr>
              <w:jc w:val="center"/>
              <w:rPr>
                <w:rFonts w:ascii="宋体" w:hAnsi="宋体" w:cs="宋体"/>
                <w:sz w:val="24"/>
                <w:szCs w:val="24"/>
              </w:rPr>
            </w:pPr>
            <w:r>
              <w:rPr>
                <w:sz w:val="24"/>
                <w:szCs w:val="24"/>
              </w:rPr>
              <w:t>100</w:t>
            </w:r>
            <w:r>
              <w:rPr>
                <w:sz w:val="24"/>
                <w:szCs w:val="24"/>
              </w:rPr>
              <w:t>亿以上</w:t>
            </w:r>
          </w:p>
        </w:tc>
        <w:tc>
          <w:tcPr>
            <w:tcW w:w="2007" w:type="dxa"/>
          </w:tcPr>
          <w:p w:rsidR="000322DA" w:rsidRDefault="009A1590">
            <w:pPr>
              <w:jc w:val="center"/>
              <w:rPr>
                <w:rFonts w:ascii="宋体" w:hAnsi="宋体" w:cs="宋体"/>
                <w:sz w:val="24"/>
                <w:szCs w:val="24"/>
              </w:rPr>
            </w:pPr>
            <w:r>
              <w:rPr>
                <w:sz w:val="24"/>
                <w:szCs w:val="24"/>
              </w:rPr>
              <w:t>0.004%</w:t>
            </w:r>
          </w:p>
        </w:tc>
        <w:tc>
          <w:tcPr>
            <w:tcW w:w="1955" w:type="dxa"/>
          </w:tcPr>
          <w:p w:rsidR="000322DA" w:rsidRDefault="009A1590">
            <w:pPr>
              <w:jc w:val="center"/>
              <w:rPr>
                <w:rFonts w:ascii="宋体" w:hAnsi="宋体" w:cs="宋体"/>
                <w:sz w:val="24"/>
                <w:szCs w:val="24"/>
              </w:rPr>
            </w:pPr>
            <w:r>
              <w:rPr>
                <w:sz w:val="24"/>
                <w:szCs w:val="24"/>
              </w:rPr>
              <w:t>0.004%</w:t>
            </w:r>
          </w:p>
        </w:tc>
        <w:tc>
          <w:tcPr>
            <w:tcW w:w="1997" w:type="dxa"/>
          </w:tcPr>
          <w:p w:rsidR="000322DA" w:rsidRDefault="009A1590">
            <w:pPr>
              <w:jc w:val="center"/>
              <w:rPr>
                <w:rFonts w:ascii="宋体" w:hAnsi="宋体" w:cs="宋体"/>
                <w:sz w:val="24"/>
                <w:szCs w:val="24"/>
              </w:rPr>
            </w:pPr>
            <w:r>
              <w:rPr>
                <w:sz w:val="24"/>
                <w:szCs w:val="24"/>
              </w:rPr>
              <w:t>0.004%</w:t>
            </w:r>
          </w:p>
        </w:tc>
      </w:tr>
    </w:tbl>
    <w:p w:rsidR="000322DA" w:rsidRDefault="009A1590">
      <w:pPr>
        <w:shd w:val="clear" w:color="auto" w:fill="FFFFFF"/>
        <w:rPr>
          <w:sz w:val="24"/>
          <w:szCs w:val="24"/>
        </w:rPr>
      </w:pPr>
      <w:r>
        <w:rPr>
          <w:sz w:val="24"/>
          <w:szCs w:val="24"/>
        </w:rPr>
        <w:t>注：</w:t>
      </w:r>
    </w:p>
    <w:p w:rsidR="000322DA" w:rsidRDefault="000322DA">
      <w:pPr>
        <w:shd w:val="clear" w:color="auto" w:fill="FFFFFF"/>
        <w:rPr>
          <w:sz w:val="24"/>
          <w:szCs w:val="24"/>
        </w:rPr>
      </w:pPr>
    </w:p>
    <w:p w:rsidR="000322DA" w:rsidRDefault="009A1590">
      <w:pPr>
        <w:numPr>
          <w:ilvl w:val="0"/>
          <w:numId w:val="8"/>
        </w:numPr>
        <w:shd w:val="clear" w:color="auto" w:fill="FFFFFF"/>
        <w:ind w:firstLineChars="300" w:firstLine="720"/>
        <w:rPr>
          <w:sz w:val="24"/>
          <w:szCs w:val="24"/>
        </w:rPr>
      </w:pPr>
      <w:r>
        <w:rPr>
          <w:sz w:val="24"/>
          <w:szCs w:val="24"/>
        </w:rPr>
        <w:t>按本表费率计算的收费为招标代理服务全过程的收费基准价格，单独提供编制招标文件（有标底的含标底）服务的，可按规定标准的</w:t>
      </w:r>
      <w:r>
        <w:rPr>
          <w:sz w:val="24"/>
          <w:szCs w:val="24"/>
        </w:rPr>
        <w:t>30%</w:t>
      </w:r>
      <w:r>
        <w:rPr>
          <w:sz w:val="24"/>
          <w:szCs w:val="24"/>
        </w:rPr>
        <w:t>计收。</w:t>
      </w:r>
    </w:p>
    <w:p w:rsidR="000322DA" w:rsidRDefault="009A1590">
      <w:pPr>
        <w:pStyle w:val="20"/>
        <w:numPr>
          <w:ilvl w:val="0"/>
          <w:numId w:val="8"/>
        </w:numPr>
        <w:rPr>
          <w:szCs w:val="24"/>
        </w:rPr>
      </w:pPr>
      <w:r>
        <w:rPr>
          <w:rFonts w:hint="eastAsia"/>
          <w:szCs w:val="24"/>
        </w:rPr>
        <w:t>招标公告中需注明成交折扣率以及承担主体，并严格按成交折扣率收取招标代理费。</w:t>
      </w:r>
    </w:p>
    <w:p w:rsidR="000322DA" w:rsidRDefault="000322DA">
      <w:pPr>
        <w:pStyle w:val="1"/>
        <w:jc w:val="both"/>
        <w:rPr>
          <w:rFonts w:ascii="Times New Roman"/>
          <w:bCs/>
          <w:kern w:val="2"/>
          <w:sz w:val="24"/>
          <w:szCs w:val="24"/>
        </w:rPr>
      </w:pPr>
    </w:p>
    <w:p w:rsidR="000322DA" w:rsidRDefault="009A1590">
      <w:pPr>
        <w:pStyle w:val="1"/>
        <w:jc w:val="both"/>
        <w:rPr>
          <w:rFonts w:ascii="Times New Roman"/>
          <w:bCs/>
          <w:kern w:val="2"/>
          <w:sz w:val="24"/>
          <w:szCs w:val="24"/>
        </w:rPr>
      </w:pPr>
      <w:r>
        <w:rPr>
          <w:rFonts w:ascii="Times New Roman" w:hint="eastAsia"/>
          <w:bCs/>
          <w:kern w:val="2"/>
          <w:sz w:val="24"/>
          <w:szCs w:val="24"/>
        </w:rPr>
        <w:t>标项三：</w:t>
      </w:r>
    </w:p>
    <w:p w:rsidR="000322DA" w:rsidRDefault="009A1590">
      <w:pPr>
        <w:tabs>
          <w:tab w:val="left" w:pos="1418"/>
        </w:tabs>
        <w:spacing w:line="500" w:lineRule="exact"/>
        <w:ind w:firstLineChars="200" w:firstLine="482"/>
        <w:jc w:val="left"/>
        <w:rPr>
          <w:rFonts w:ascii="宋体" w:hAnsi="宋体" w:cs="宋体"/>
          <w:bCs/>
          <w:sz w:val="24"/>
          <w:szCs w:val="24"/>
        </w:rPr>
      </w:pPr>
      <w:r>
        <w:rPr>
          <w:rFonts w:ascii="宋体" w:hAnsi="宋体" w:cs="宋体" w:hint="eastAsia"/>
          <w:b/>
          <w:sz w:val="24"/>
          <w:szCs w:val="24"/>
        </w:rPr>
        <w:t>1.服务内容：</w:t>
      </w:r>
      <w:r>
        <w:rPr>
          <w:rFonts w:ascii="宋体" w:hAnsi="宋体" w:cs="宋体" w:hint="eastAsia"/>
          <w:bCs/>
          <w:sz w:val="24"/>
          <w:szCs w:val="24"/>
        </w:rPr>
        <w:t>代理服务内容包括所代理工程项目的勘察设计、监理、施工【含建筑装饰、安装（包含弱电、消防等）、市政、园林绿化及附属项目等】、材料设备采购、中介机构年度招标的招标等代理工作，含编写资格预审公告（如有）、招标公告、资格预审文件（如有）、招标文件（包括工程量清单及招标预算价的编制等）、答疑文件，发放招标文件及图纸、答疑，组织开标、评标、定标，相关招标资料整理和备案，协助业主签发中标通知书，办理交易单。提供招标前期咨询、协助工程量清单复核、协调合同签订等业务，并包括招标文件等所有资料的复印、装订等一切所发生的内容。</w:t>
      </w:r>
    </w:p>
    <w:p w:rsidR="000322DA" w:rsidRDefault="009A1590">
      <w:pPr>
        <w:tabs>
          <w:tab w:val="left" w:pos="1418"/>
        </w:tabs>
        <w:spacing w:line="500" w:lineRule="exact"/>
        <w:ind w:firstLineChars="200" w:firstLine="482"/>
        <w:jc w:val="left"/>
        <w:rPr>
          <w:rFonts w:ascii="宋体" w:hAnsi="宋体" w:cs="宋体"/>
          <w:b/>
          <w:bCs/>
          <w:sz w:val="24"/>
          <w:szCs w:val="24"/>
        </w:rPr>
      </w:pPr>
      <w:r>
        <w:rPr>
          <w:rFonts w:ascii="宋体" w:hAnsi="宋体" w:cs="宋体" w:hint="eastAsia"/>
          <w:b/>
          <w:bCs/>
          <w:sz w:val="24"/>
          <w:szCs w:val="24"/>
        </w:rPr>
        <w:t>2.质量要求:</w:t>
      </w:r>
    </w:p>
    <w:p w:rsidR="000322DA" w:rsidRDefault="009A1590">
      <w:pPr>
        <w:spacing w:line="500" w:lineRule="exact"/>
        <w:ind w:firstLineChars="200" w:firstLine="480"/>
        <w:jc w:val="left"/>
        <w:rPr>
          <w:rFonts w:ascii="宋体" w:hAnsi="宋体" w:cs="宋体"/>
          <w:sz w:val="24"/>
        </w:rPr>
      </w:pPr>
      <w:r>
        <w:rPr>
          <w:rFonts w:ascii="宋体" w:hAnsi="宋体" w:cs="宋体" w:hint="eastAsia"/>
          <w:sz w:val="24"/>
        </w:rPr>
        <w:t>衢州市公安局工程类招按照国家、省、市工程招标、政府采购、造价咨询有关规定从事业务活动，按要求提交有关资料，并对其负责。</w:t>
      </w:r>
    </w:p>
    <w:p w:rsidR="000322DA" w:rsidRDefault="009A1590">
      <w:pPr>
        <w:spacing w:line="500" w:lineRule="exact"/>
        <w:ind w:firstLineChars="200" w:firstLine="482"/>
        <w:jc w:val="left"/>
        <w:rPr>
          <w:rFonts w:ascii="宋体" w:hAnsi="宋体" w:cs="宋体"/>
          <w:b/>
          <w:bCs/>
          <w:sz w:val="24"/>
        </w:rPr>
      </w:pPr>
      <w:r>
        <w:rPr>
          <w:rFonts w:ascii="宋体" w:hAnsi="宋体" w:cs="宋体" w:hint="eastAsia"/>
          <w:b/>
          <w:bCs/>
          <w:sz w:val="24"/>
        </w:rPr>
        <w:t>3.代理时间：</w:t>
      </w:r>
    </w:p>
    <w:p w:rsidR="000322DA" w:rsidRDefault="009A1590">
      <w:pPr>
        <w:tabs>
          <w:tab w:val="left" w:pos="1418"/>
        </w:tabs>
        <w:spacing w:line="440" w:lineRule="exact"/>
        <w:ind w:firstLineChars="150" w:firstLine="360"/>
        <w:rPr>
          <w:rFonts w:ascii="宋体" w:hAnsi="宋体"/>
          <w:bCs/>
          <w:sz w:val="24"/>
        </w:rPr>
      </w:pPr>
      <w:r>
        <w:rPr>
          <w:rFonts w:ascii="宋体" w:hAnsi="宋体" w:hint="eastAsia"/>
          <w:bCs/>
          <w:sz w:val="24"/>
        </w:rPr>
        <w:t>本次招标服务期限为三年，合同一年一签，第二年和第三年是否续约由成交人对代理公司进行综合评分，评分在90分以上的予以续约。</w:t>
      </w:r>
    </w:p>
    <w:p w:rsidR="000322DA" w:rsidRDefault="009A1590">
      <w:pPr>
        <w:tabs>
          <w:tab w:val="left" w:pos="1418"/>
        </w:tabs>
        <w:spacing w:line="500" w:lineRule="exact"/>
        <w:ind w:firstLineChars="200" w:firstLine="482"/>
        <w:jc w:val="left"/>
        <w:rPr>
          <w:rFonts w:ascii="宋体" w:hAnsi="宋体" w:cs="宋体"/>
          <w:b/>
          <w:sz w:val="24"/>
        </w:rPr>
      </w:pPr>
      <w:r>
        <w:rPr>
          <w:rFonts w:ascii="宋体" w:hAnsi="宋体" w:cs="宋体" w:hint="eastAsia"/>
          <w:b/>
          <w:sz w:val="24"/>
        </w:rPr>
        <w:t>4.单项代理项目实施进度要求：</w:t>
      </w:r>
    </w:p>
    <w:p w:rsidR="000322DA" w:rsidRDefault="009A1590">
      <w:pPr>
        <w:spacing w:line="500" w:lineRule="exact"/>
        <w:ind w:firstLineChars="200" w:firstLine="480"/>
        <w:jc w:val="left"/>
        <w:rPr>
          <w:rFonts w:ascii="宋体" w:hAnsi="宋体" w:cs="宋体"/>
          <w:sz w:val="24"/>
        </w:rPr>
      </w:pPr>
      <w:r>
        <w:rPr>
          <w:rFonts w:ascii="宋体" w:hAnsi="宋体" w:cs="宋体" w:hint="eastAsia"/>
          <w:sz w:val="24"/>
        </w:rPr>
        <w:t>具体项目完成时间按项目具体情况即委托人要求执行。</w:t>
      </w:r>
    </w:p>
    <w:p w:rsidR="000322DA" w:rsidRDefault="009A1590">
      <w:pPr>
        <w:tabs>
          <w:tab w:val="left" w:pos="1260"/>
        </w:tabs>
        <w:spacing w:line="500" w:lineRule="exact"/>
        <w:ind w:firstLineChars="200" w:firstLine="482"/>
        <w:jc w:val="left"/>
        <w:rPr>
          <w:rFonts w:ascii="宋体" w:hAnsi="宋体" w:cs="宋体"/>
          <w:b/>
          <w:bCs/>
          <w:sz w:val="24"/>
        </w:rPr>
      </w:pPr>
      <w:r>
        <w:rPr>
          <w:rFonts w:ascii="宋体" w:hAnsi="宋体" w:cs="宋体" w:hint="eastAsia"/>
          <w:b/>
          <w:bCs/>
          <w:sz w:val="24"/>
        </w:rPr>
        <w:t>5.招标代理工作要求：</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5.1遵纪守法，恪守职业道德。遵守《衢州市公安局招标代理和造价咨询机构管理评价实施细则（试行）》的规定。</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5.2招标文件做到系统、完整、准确，使磋商响应人容易理解业主的基本立场和要求。</w:t>
      </w:r>
    </w:p>
    <w:p w:rsidR="000322DA" w:rsidRDefault="009A1590">
      <w:pPr>
        <w:spacing w:line="500" w:lineRule="exact"/>
        <w:ind w:firstLineChars="200" w:firstLine="480"/>
        <w:jc w:val="left"/>
        <w:rPr>
          <w:rFonts w:ascii="宋体" w:hAnsi="宋体" w:cs="宋体"/>
          <w:sz w:val="24"/>
          <w:szCs w:val="24"/>
        </w:rPr>
      </w:pPr>
      <w:r>
        <w:rPr>
          <w:rFonts w:ascii="宋体" w:hAnsi="宋体" w:cs="宋体" w:hint="eastAsia"/>
          <w:sz w:val="24"/>
          <w:szCs w:val="24"/>
        </w:rPr>
        <w:t>5.3根据采购事项认真制定招标工作的进度计划，认真完成各项代理工作，按采购单位要求时限完成招标工作；</w:t>
      </w:r>
    </w:p>
    <w:p w:rsidR="000322DA" w:rsidRDefault="009A1590">
      <w:pPr>
        <w:spacing w:line="500" w:lineRule="exact"/>
        <w:ind w:firstLineChars="200" w:firstLine="480"/>
        <w:jc w:val="left"/>
        <w:rPr>
          <w:rFonts w:ascii="宋体" w:hAnsi="宋体" w:cs="宋体"/>
          <w:sz w:val="24"/>
          <w:szCs w:val="24"/>
        </w:rPr>
      </w:pPr>
      <w:r>
        <w:rPr>
          <w:rFonts w:ascii="宋体" w:hAnsi="宋体" w:cs="宋体" w:hint="eastAsia"/>
          <w:sz w:val="24"/>
          <w:szCs w:val="24"/>
        </w:rPr>
        <w:t>5.4按法律法规政策制度管理规定，对采购项目中各项计算数据、采购预算、技术参数、采购方案的合法性、科学性、准确性进行审核把关，确保采购事项和采购程序合法合规；</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5.5及时总结招标过程中存在的问题，尤其对评标办法要不断完善。</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lastRenderedPageBreak/>
        <w:t>5.6妥善协调好招标代理过程中各方关系。</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5.7为采购人提供政策咨询服务。</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5.8处理招标代理过程中可能出现的各类事宜。</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5.9完成采购人在招标代理工作期间交办的其他有关招标代理的事宜。</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5.10招标代理机构应本着诚实信用的原则，在合同约定的授权范围内代理采购人进行招标工作，保证其工作符合国家法律、地方条例和惯例，并承担与自身过错相应的违约责任。</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5.11所有对外发布的文件和资料必须经过采购人的审定、确认后才能予以公布。</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5.12在招标活动进行过程和招标活动完成之后，采购人与招标代理机构均有责任对招标过程中涉及的商业秘密、技术秘密等其他机密予以保密。</w:t>
      </w:r>
    </w:p>
    <w:p w:rsidR="000322DA" w:rsidRDefault="009A1590">
      <w:pPr>
        <w:tabs>
          <w:tab w:val="left" w:pos="1260"/>
        </w:tabs>
        <w:spacing w:line="500" w:lineRule="exact"/>
        <w:ind w:firstLineChars="200" w:firstLine="480"/>
        <w:jc w:val="left"/>
        <w:rPr>
          <w:rFonts w:ascii="宋体" w:hAnsi="宋体" w:cs="宋体"/>
          <w:sz w:val="24"/>
        </w:rPr>
      </w:pPr>
      <w:r>
        <w:rPr>
          <w:rFonts w:ascii="宋体" w:hAnsi="宋体" w:cs="宋体" w:hint="eastAsia"/>
          <w:sz w:val="24"/>
        </w:rPr>
        <w:t>5.13</w:t>
      </w:r>
      <w:r>
        <w:rPr>
          <w:rFonts w:ascii="宋体" w:hAnsi="宋体" w:cs="宋体" w:hint="eastAsia"/>
          <w:sz w:val="24"/>
          <w:szCs w:val="24"/>
        </w:rPr>
        <w:t>招标结束后，应按政府采购档案管理相关规定做好采购项目资料归档和相关备案工作，并装订成册至少三份，采购人留存2本（含正本），副本留存</w:t>
      </w:r>
      <w:r>
        <w:rPr>
          <w:rFonts w:ascii="宋体" w:hAnsi="宋体" w:cs="宋体" w:hint="eastAsia"/>
          <w:bCs/>
          <w:sz w:val="24"/>
          <w:szCs w:val="24"/>
        </w:rPr>
        <w:t>招标代理机构</w:t>
      </w:r>
      <w:r>
        <w:rPr>
          <w:rFonts w:ascii="宋体" w:hAnsi="宋体" w:cs="宋体" w:hint="eastAsia"/>
          <w:sz w:val="24"/>
          <w:szCs w:val="24"/>
        </w:rPr>
        <w:t>。</w:t>
      </w:r>
    </w:p>
    <w:p w:rsidR="000322DA" w:rsidRDefault="009A1590">
      <w:pPr>
        <w:spacing w:line="440" w:lineRule="exact"/>
        <w:ind w:firstLineChars="200" w:firstLine="482"/>
        <w:jc w:val="left"/>
        <w:rPr>
          <w:b/>
          <w:bCs/>
          <w:sz w:val="24"/>
        </w:rPr>
      </w:pPr>
      <w:r>
        <w:rPr>
          <w:rFonts w:hint="eastAsia"/>
          <w:b/>
          <w:bCs/>
          <w:sz w:val="24"/>
        </w:rPr>
        <w:t>6.</w:t>
      </w:r>
      <w:r>
        <w:rPr>
          <w:rFonts w:hint="eastAsia"/>
          <w:b/>
          <w:bCs/>
          <w:sz w:val="24"/>
        </w:rPr>
        <w:t>其它</w:t>
      </w:r>
    </w:p>
    <w:p w:rsidR="000322DA" w:rsidRDefault="009A1590">
      <w:pPr>
        <w:spacing w:line="440" w:lineRule="exact"/>
        <w:ind w:firstLineChars="200" w:firstLine="480"/>
        <w:jc w:val="left"/>
        <w:rPr>
          <w:sz w:val="24"/>
        </w:rPr>
      </w:pPr>
      <w:r>
        <w:rPr>
          <w:rFonts w:hint="eastAsia"/>
          <w:sz w:val="24"/>
        </w:rPr>
        <w:t>6.1</w:t>
      </w:r>
      <w:r>
        <w:rPr>
          <w:rFonts w:hint="eastAsia"/>
          <w:sz w:val="24"/>
        </w:rPr>
        <w:t>招标代理机构不按合同开展代理业务，且经相关部门查实的，采购人有权拒绝继续与其合作，</w:t>
      </w:r>
      <w:r>
        <w:rPr>
          <w:rFonts w:ascii="宋体" w:hAnsi="宋体" w:cs="宋体" w:hint="eastAsia"/>
          <w:sz w:val="24"/>
          <w:szCs w:val="24"/>
          <w:lang w:val="zh-CN"/>
        </w:rPr>
        <w:t>取消</w:t>
      </w:r>
      <w:r>
        <w:rPr>
          <w:rFonts w:ascii="宋体" w:hAnsi="宋体" w:cs="宋体" w:hint="eastAsia"/>
          <w:sz w:val="24"/>
          <w:szCs w:val="24"/>
        </w:rPr>
        <w:t>其</w:t>
      </w:r>
      <w:r>
        <w:rPr>
          <w:rFonts w:ascii="宋体" w:hAnsi="宋体" w:cs="宋体" w:hint="eastAsia"/>
          <w:sz w:val="24"/>
          <w:szCs w:val="24"/>
          <w:lang w:val="zh-CN"/>
        </w:rPr>
        <w:t>本次</w:t>
      </w:r>
      <w:r>
        <w:rPr>
          <w:rFonts w:ascii="宋体" w:hAnsi="宋体" w:cs="宋体" w:hint="eastAsia"/>
          <w:sz w:val="24"/>
          <w:szCs w:val="24"/>
        </w:rPr>
        <w:t>中标</w:t>
      </w:r>
      <w:r>
        <w:rPr>
          <w:rFonts w:ascii="宋体" w:hAnsi="宋体" w:cs="宋体" w:hint="eastAsia"/>
          <w:sz w:val="24"/>
          <w:szCs w:val="24"/>
          <w:lang w:val="zh-CN"/>
        </w:rPr>
        <w:t>资格</w:t>
      </w:r>
      <w:r>
        <w:rPr>
          <w:rFonts w:hint="eastAsia"/>
          <w:sz w:val="24"/>
        </w:rPr>
        <w:t>。</w:t>
      </w:r>
    </w:p>
    <w:p w:rsidR="000322DA" w:rsidRDefault="009A1590">
      <w:pPr>
        <w:spacing w:line="440" w:lineRule="exact"/>
        <w:ind w:firstLineChars="200" w:firstLine="480"/>
        <w:jc w:val="left"/>
        <w:rPr>
          <w:sz w:val="24"/>
        </w:rPr>
      </w:pPr>
      <w:r>
        <w:rPr>
          <w:rFonts w:hint="eastAsia"/>
          <w:sz w:val="24"/>
        </w:rPr>
        <w:t>6.2</w:t>
      </w:r>
      <w:r>
        <w:rPr>
          <w:rFonts w:hint="eastAsia"/>
          <w:sz w:val="24"/>
        </w:rPr>
        <w:t>招标代理机构超过规定时间未能按采购人要求完成招标文件编制的；或招标文件编制错误、招标代理过程中操作失误的；或招标代理过程中泄密导致采购人利益损失的，应承担相应责任并视情况暂停业务委托，情况严重的将中止合同。</w:t>
      </w:r>
    </w:p>
    <w:p w:rsidR="000322DA" w:rsidRDefault="009A1590">
      <w:pPr>
        <w:spacing w:line="440" w:lineRule="exact"/>
        <w:ind w:firstLineChars="200" w:firstLine="480"/>
        <w:jc w:val="left"/>
        <w:rPr>
          <w:sz w:val="24"/>
        </w:rPr>
      </w:pPr>
      <w:r>
        <w:rPr>
          <w:rFonts w:hint="eastAsia"/>
          <w:sz w:val="24"/>
        </w:rPr>
        <w:t>6.3</w:t>
      </w:r>
      <w:r>
        <w:rPr>
          <w:rFonts w:hint="eastAsia"/>
          <w:sz w:val="24"/>
        </w:rPr>
        <w:t>若招标代理机构在未出具任何结论的情况下，因自身原因中途将委托项目退回给采购人的，采购人视情况暂停业务委托，情况严重的将中止合同。</w:t>
      </w:r>
    </w:p>
    <w:p w:rsidR="000322DA" w:rsidRDefault="009A1590">
      <w:pPr>
        <w:spacing w:line="440" w:lineRule="exact"/>
        <w:ind w:firstLineChars="200" w:firstLine="480"/>
        <w:jc w:val="left"/>
        <w:rPr>
          <w:sz w:val="24"/>
        </w:rPr>
      </w:pPr>
      <w:r>
        <w:rPr>
          <w:rFonts w:hint="eastAsia"/>
          <w:sz w:val="24"/>
        </w:rPr>
        <w:t>6.4</w:t>
      </w:r>
      <w:r>
        <w:rPr>
          <w:rFonts w:hint="eastAsia"/>
          <w:sz w:val="24"/>
        </w:rPr>
        <w:t>未经采购人同意，招标代理机构不得调换项目负责人和已派人员；若对服务人员因故调整，需经采购人确认；否则并视情况暂停业务委托，情况严重的将中止合同。</w:t>
      </w:r>
    </w:p>
    <w:p w:rsidR="000322DA" w:rsidRDefault="009A1590">
      <w:pPr>
        <w:spacing w:line="440" w:lineRule="exact"/>
        <w:ind w:firstLineChars="200" w:firstLine="480"/>
        <w:jc w:val="left"/>
        <w:rPr>
          <w:sz w:val="24"/>
        </w:rPr>
      </w:pPr>
      <w:r>
        <w:rPr>
          <w:rFonts w:hint="eastAsia"/>
          <w:sz w:val="24"/>
        </w:rPr>
        <w:t>6.5</w:t>
      </w:r>
      <w:r>
        <w:rPr>
          <w:rFonts w:hint="eastAsia"/>
          <w:sz w:val="24"/>
        </w:rPr>
        <w:t>采购人有权可在中标人服务期间另行增补入库单位或委托其他代理机构代理采购事宜。</w:t>
      </w:r>
    </w:p>
    <w:p w:rsidR="000322DA" w:rsidRDefault="009A1590">
      <w:pPr>
        <w:spacing w:line="440" w:lineRule="exact"/>
        <w:ind w:firstLineChars="200" w:firstLine="480"/>
        <w:jc w:val="left"/>
        <w:rPr>
          <w:sz w:val="24"/>
        </w:rPr>
      </w:pPr>
      <w:r>
        <w:rPr>
          <w:rFonts w:hint="eastAsia"/>
          <w:sz w:val="24"/>
        </w:rPr>
        <w:t>6.6</w:t>
      </w:r>
      <w:r>
        <w:rPr>
          <w:rFonts w:hint="eastAsia"/>
          <w:sz w:val="24"/>
        </w:rPr>
        <w:t>在委托授权范围内为采购人提供招标代理服务，不得将本合同所确定的招标代理服务转让、分包给第三方。</w:t>
      </w:r>
    </w:p>
    <w:p w:rsidR="000322DA" w:rsidRDefault="009A1590">
      <w:pPr>
        <w:spacing w:line="440" w:lineRule="exact"/>
        <w:jc w:val="left"/>
        <w:rPr>
          <w:b/>
          <w:sz w:val="24"/>
        </w:rPr>
      </w:pPr>
      <w:r>
        <w:rPr>
          <w:rFonts w:hint="eastAsia"/>
          <w:b/>
          <w:sz w:val="24"/>
        </w:rPr>
        <w:t>7</w:t>
      </w:r>
      <w:r>
        <w:rPr>
          <w:rFonts w:hint="eastAsia"/>
          <w:b/>
          <w:sz w:val="24"/>
        </w:rPr>
        <w:t>告知事项</w:t>
      </w:r>
    </w:p>
    <w:p w:rsidR="000322DA" w:rsidRDefault="009A1590">
      <w:pPr>
        <w:spacing w:line="440" w:lineRule="exact"/>
        <w:jc w:val="left"/>
        <w:rPr>
          <w:b/>
          <w:sz w:val="24"/>
        </w:rPr>
      </w:pPr>
      <w:r>
        <w:rPr>
          <w:rFonts w:hint="eastAsia"/>
          <w:b/>
          <w:sz w:val="24"/>
        </w:rPr>
        <w:t>7.1</w:t>
      </w:r>
      <w:r>
        <w:rPr>
          <w:rFonts w:hint="eastAsia"/>
          <w:b/>
          <w:sz w:val="24"/>
        </w:rPr>
        <w:t>工程招标代理费用由委托人支付。</w:t>
      </w:r>
    </w:p>
    <w:p w:rsidR="000322DA" w:rsidRDefault="009A1590">
      <w:pPr>
        <w:pStyle w:val="20"/>
        <w:rPr>
          <w:b/>
          <w:szCs w:val="24"/>
        </w:rPr>
      </w:pPr>
      <w:r>
        <w:rPr>
          <w:rFonts w:hint="eastAsia"/>
          <w:szCs w:val="24"/>
        </w:rPr>
        <w:lastRenderedPageBreak/>
        <w:t>招标代理服务费投标报价参考《招标代理服务收费管理暂行办法》（计价格[2002]1980号）文件计价规则。中标后计费原则：招标代理费按《招标代理服务收费管理暂行办法》（计价格[2002]1980号）文件，以招标项目中标价作为计费基数及中标费率计算招标代理服务收费额。</w:t>
      </w:r>
      <w:r>
        <w:rPr>
          <w:rFonts w:hint="eastAsia"/>
          <w:b/>
          <w:szCs w:val="24"/>
        </w:rPr>
        <w:t>招标公告中需注明成交折扣率及承担主体，并严格按成交折扣率收取招标代理费。</w:t>
      </w:r>
    </w:p>
    <w:p w:rsidR="000322DA" w:rsidRDefault="000322DA">
      <w:pPr>
        <w:pStyle w:val="20"/>
      </w:pPr>
    </w:p>
    <w:p w:rsidR="000322DA" w:rsidRDefault="009A1590">
      <w:pPr>
        <w:pStyle w:val="20"/>
        <w:ind w:firstLine="0"/>
        <w:rPr>
          <w:b/>
          <w:bCs/>
        </w:rPr>
      </w:pPr>
      <w:r>
        <w:rPr>
          <w:rFonts w:hint="eastAsia"/>
          <w:b/>
          <w:bCs/>
        </w:rPr>
        <w:t>7.2造价咨询费由委托人支付。</w:t>
      </w:r>
    </w:p>
    <w:p w:rsidR="000322DA" w:rsidRDefault="009A1590">
      <w:pPr>
        <w:pStyle w:val="20"/>
      </w:pPr>
      <w:r>
        <w:rPr>
          <w:rFonts w:hint="eastAsia"/>
        </w:rPr>
        <w:t>造价咨询费按《浙江省建设工程造价咨询服务基准收费标准》（浙价服〔2009〕84号）文件计价规则。造价咨询费按《浙江省建设工程造价咨询服务基准收费标准》（浙价服〔2009〕84号）文件，以招标项目招标控制价作为计费基数（审定预算价）及中标费率计算</w:t>
      </w:r>
      <w:r>
        <w:rPr>
          <w:rFonts w:hint="eastAsia"/>
          <w:b/>
          <w:bCs/>
        </w:rPr>
        <w:t>造价咨询</w:t>
      </w:r>
      <w:r>
        <w:rPr>
          <w:rFonts w:hint="eastAsia"/>
        </w:rPr>
        <w:t>服务收费额。</w:t>
      </w:r>
      <w:r>
        <w:rPr>
          <w:rFonts w:hint="eastAsia"/>
        </w:rPr>
        <w:cr/>
      </w:r>
    </w:p>
    <w:p w:rsidR="000322DA" w:rsidRDefault="000322DA">
      <w:pPr>
        <w:rPr>
          <w:color w:val="0000FF"/>
        </w:rPr>
      </w:pPr>
    </w:p>
    <w:p w:rsidR="000322DA" w:rsidRDefault="000322DA">
      <w:pPr>
        <w:pStyle w:val="20"/>
        <w:rPr>
          <w:color w:val="0000FF"/>
        </w:rPr>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 w:rsidR="000322DA" w:rsidRDefault="009A1590">
      <w:pPr>
        <w:pStyle w:val="1"/>
        <w:rPr>
          <w:rFonts w:ascii="宋体" w:hAnsi="宋体" w:cs="宋体"/>
          <w:szCs w:val="24"/>
        </w:rPr>
      </w:pPr>
      <w:bookmarkStart w:id="129" w:name="_Toc8826"/>
      <w:r>
        <w:rPr>
          <w:rFonts w:ascii="宋体" w:hAnsi="宋体" w:cs="宋体" w:hint="eastAsia"/>
          <w:sz w:val="36"/>
          <w:szCs w:val="36"/>
        </w:rPr>
        <w:lastRenderedPageBreak/>
        <w:t xml:space="preserve">第四部分  </w:t>
      </w:r>
      <w:bookmarkEnd w:id="123"/>
      <w:r>
        <w:rPr>
          <w:rFonts w:ascii="宋体" w:hAnsi="宋体" w:cs="宋体" w:hint="eastAsia"/>
          <w:sz w:val="36"/>
          <w:szCs w:val="36"/>
        </w:rPr>
        <w:t>合同文本</w:t>
      </w:r>
      <w:bookmarkStart w:id="130" w:name="_Toc492733887"/>
      <w:bookmarkEnd w:id="124"/>
      <w:bookmarkEnd w:id="125"/>
      <w:bookmarkEnd w:id="126"/>
      <w:bookmarkEnd w:id="129"/>
    </w:p>
    <w:p w:rsidR="000322DA" w:rsidRDefault="009A1590">
      <w:pPr>
        <w:adjustRightInd w:val="0"/>
        <w:snapToGrid w:val="0"/>
        <w:spacing w:line="360" w:lineRule="auto"/>
        <w:rPr>
          <w:rFonts w:ascii="宋体" w:hAnsi="宋体" w:cs="宋体"/>
          <w:b/>
          <w:bCs/>
          <w:sz w:val="40"/>
          <w:szCs w:val="40"/>
        </w:rPr>
      </w:pPr>
      <w:r>
        <w:rPr>
          <w:rFonts w:ascii="宋体" w:hAnsi="宋体" w:cs="宋体" w:hint="eastAsia"/>
          <w:sz w:val="32"/>
          <w:szCs w:val="24"/>
        </w:rPr>
        <w:t>合同编号：</w:t>
      </w:r>
    </w:p>
    <w:p w:rsidR="000322DA" w:rsidRDefault="000322DA">
      <w:pPr>
        <w:adjustRightInd w:val="0"/>
        <w:snapToGrid w:val="0"/>
        <w:spacing w:line="360" w:lineRule="auto"/>
        <w:jc w:val="center"/>
        <w:rPr>
          <w:rFonts w:ascii="宋体" w:hAnsi="宋体" w:cs="宋体"/>
          <w:b/>
          <w:sz w:val="36"/>
          <w:szCs w:val="36"/>
        </w:rPr>
      </w:pPr>
    </w:p>
    <w:p w:rsidR="000322DA" w:rsidRDefault="009A1590">
      <w:pPr>
        <w:adjustRightInd w:val="0"/>
        <w:snapToGrid w:val="0"/>
        <w:spacing w:line="360" w:lineRule="auto"/>
        <w:jc w:val="center"/>
        <w:rPr>
          <w:rFonts w:ascii="宋体" w:hAnsi="宋体" w:cs="宋体"/>
          <w:b/>
          <w:sz w:val="32"/>
          <w:szCs w:val="36"/>
        </w:rPr>
      </w:pPr>
      <w:r>
        <w:rPr>
          <w:rFonts w:ascii="宋体" w:hAnsi="宋体" w:cs="宋体" w:hint="eastAsia"/>
          <w:b/>
          <w:sz w:val="32"/>
          <w:szCs w:val="36"/>
        </w:rPr>
        <w:t>衢州市公安局</w:t>
      </w:r>
    </w:p>
    <w:p w:rsidR="000322DA" w:rsidRDefault="009A1590">
      <w:pPr>
        <w:adjustRightInd w:val="0"/>
        <w:snapToGrid w:val="0"/>
        <w:spacing w:line="360" w:lineRule="auto"/>
        <w:jc w:val="center"/>
        <w:rPr>
          <w:rFonts w:ascii="宋体" w:hAnsi="宋体" w:cs="宋体"/>
          <w:b/>
          <w:bCs/>
          <w:sz w:val="40"/>
          <w:szCs w:val="40"/>
        </w:rPr>
      </w:pPr>
      <w:r>
        <w:rPr>
          <w:rFonts w:ascii="宋体" w:hAnsi="宋体" w:cs="宋体" w:hint="eastAsia"/>
          <w:b/>
          <w:sz w:val="32"/>
          <w:szCs w:val="36"/>
        </w:rPr>
        <w:t>衢州市公安局招标代理机构招标项目</w:t>
      </w:r>
    </w:p>
    <w:p w:rsidR="000322DA" w:rsidRDefault="009A1590">
      <w:pPr>
        <w:adjustRightInd w:val="0"/>
        <w:snapToGrid w:val="0"/>
        <w:spacing w:line="360" w:lineRule="auto"/>
        <w:jc w:val="center"/>
        <w:rPr>
          <w:rFonts w:ascii="宋体" w:hAnsi="宋体" w:cs="宋体"/>
          <w:b/>
          <w:sz w:val="32"/>
          <w:szCs w:val="36"/>
        </w:rPr>
      </w:pPr>
      <w:r>
        <w:rPr>
          <w:rFonts w:ascii="宋体" w:hAnsi="宋体" w:cs="宋体" w:hint="eastAsia"/>
          <w:b/>
          <w:sz w:val="32"/>
          <w:szCs w:val="36"/>
        </w:rPr>
        <w:t>标项（一、二 ）</w:t>
      </w:r>
    </w:p>
    <w:p w:rsidR="000322DA" w:rsidRDefault="000322DA">
      <w:pPr>
        <w:adjustRightInd w:val="0"/>
        <w:snapToGrid w:val="0"/>
        <w:spacing w:line="360" w:lineRule="auto"/>
        <w:jc w:val="center"/>
        <w:rPr>
          <w:rFonts w:ascii="宋体" w:hAnsi="宋体" w:cs="宋体"/>
          <w:sz w:val="36"/>
          <w:szCs w:val="36"/>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pStyle w:val="22"/>
        <w:rPr>
          <w:rFonts w:ascii="宋体" w:hAnsi="宋体" w:cs="宋体"/>
        </w:rPr>
      </w:pPr>
    </w:p>
    <w:p w:rsidR="000322DA" w:rsidRDefault="009A1590">
      <w:pPr>
        <w:adjustRightInd w:val="0"/>
        <w:snapToGrid w:val="0"/>
        <w:spacing w:line="360" w:lineRule="auto"/>
        <w:rPr>
          <w:rFonts w:ascii="宋体" w:hAnsi="宋体" w:cs="宋体"/>
          <w:sz w:val="24"/>
          <w:szCs w:val="24"/>
        </w:rPr>
      </w:pPr>
      <w:r>
        <w:rPr>
          <w:rFonts w:ascii="宋体" w:hAnsi="宋体" w:cs="宋体" w:hint="eastAsia"/>
          <w:szCs w:val="24"/>
        </w:rPr>
        <w:t xml:space="preserve">     </w:t>
      </w:r>
    </w:p>
    <w:p w:rsidR="000322DA" w:rsidRDefault="000322DA">
      <w:pPr>
        <w:adjustRightInd w:val="0"/>
        <w:snapToGrid w:val="0"/>
        <w:spacing w:line="360" w:lineRule="auto"/>
        <w:ind w:firstLineChars="200" w:firstLine="480"/>
        <w:rPr>
          <w:rFonts w:ascii="宋体" w:hAnsi="宋体" w:cs="宋体"/>
          <w:sz w:val="24"/>
          <w:szCs w:val="24"/>
        </w:rPr>
      </w:pPr>
    </w:p>
    <w:p w:rsidR="000322DA" w:rsidRDefault="009A1590">
      <w:pPr>
        <w:adjustRightInd w:val="0"/>
        <w:snapToGrid w:val="0"/>
        <w:spacing w:line="360" w:lineRule="auto"/>
        <w:jc w:val="center"/>
        <w:rPr>
          <w:rFonts w:ascii="宋体" w:hAnsi="宋体" w:cs="宋体"/>
          <w:sz w:val="32"/>
          <w:szCs w:val="24"/>
        </w:rPr>
      </w:pPr>
      <w:r>
        <w:rPr>
          <w:rFonts w:ascii="宋体" w:hAnsi="宋体" w:cs="宋体" w:hint="eastAsia"/>
          <w:sz w:val="32"/>
          <w:szCs w:val="24"/>
        </w:rPr>
        <w:t>签署日期：</w:t>
      </w:r>
      <w:bookmarkEnd w:id="130"/>
    </w:p>
    <w:p w:rsidR="000322DA" w:rsidRDefault="000322DA">
      <w:pPr>
        <w:snapToGrid w:val="0"/>
        <w:spacing w:line="400" w:lineRule="exact"/>
        <w:rPr>
          <w:rFonts w:ascii="宋体" w:hAnsi="宋体" w:cs="宋体"/>
          <w:sz w:val="24"/>
        </w:rPr>
      </w:pPr>
    </w:p>
    <w:p w:rsidR="000322DA" w:rsidRDefault="000322DA">
      <w:pPr>
        <w:snapToGrid w:val="0"/>
        <w:spacing w:line="312" w:lineRule="auto"/>
        <w:ind w:firstLineChars="200" w:firstLine="480"/>
        <w:rPr>
          <w:rFonts w:ascii="宋体" w:hAnsi="宋体" w:cs="宋体"/>
          <w:sz w:val="24"/>
        </w:rPr>
      </w:pPr>
    </w:p>
    <w:p w:rsidR="000322DA" w:rsidRDefault="0099602D">
      <w:pPr>
        <w:spacing w:line="400" w:lineRule="exact"/>
        <w:ind w:firstLineChars="236" w:firstLine="566"/>
        <w:rPr>
          <w:rFonts w:ascii="宋体" w:hAnsi="宋体"/>
          <w:sz w:val="24"/>
          <w:vertAlign w:val="subscript"/>
        </w:rPr>
      </w:pPr>
      <w:r w:rsidRPr="0099602D">
        <w:rPr>
          <w:rFonts w:ascii="宋体" w:hAnsi="宋体"/>
          <w:sz w:val="24"/>
        </w:rPr>
        <w:lastRenderedPageBreak/>
        <w:pict>
          <v:line id="_x0000_s2053" style="position:absolute;left:0;text-align:left;z-index:251659264" from="1in,21pt" to="422.8pt,21pt" o:gfxdata="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dH/adYAAAAJAQAADwAAAAAAAAABACAAAAAiAAAAZHJzL2Rvd25yZXYueG1s&#10;UEsBAhQAFAAAAAgAh07iQHPAU4j6AQAA8gMAAA4AAAAAAAAAAQAgAAAAJQEAAGRycy9lMm9Eb2Mu&#10;eG1sUEsFBgAAAAAGAAYAWQEAAJEFAAAAAA==&#10;"/>
        </w:pict>
      </w:r>
      <w:r w:rsidR="009A1590">
        <w:rPr>
          <w:rFonts w:ascii="宋体" w:hAnsi="宋体" w:hint="eastAsia"/>
          <w:sz w:val="24"/>
        </w:rPr>
        <w:t>甲方（委托人）： 衢州市公安局</w:t>
      </w:r>
    </w:p>
    <w:p w:rsidR="000322DA" w:rsidRDefault="0099602D">
      <w:pPr>
        <w:spacing w:line="400" w:lineRule="exact"/>
        <w:ind w:firstLineChars="250" w:firstLine="600"/>
        <w:rPr>
          <w:rFonts w:ascii="宋体" w:hAnsi="宋体"/>
        </w:rPr>
      </w:pPr>
      <w:r w:rsidRPr="0099602D">
        <w:rPr>
          <w:rFonts w:ascii="宋体" w:hAnsi="宋体"/>
          <w:sz w:val="24"/>
        </w:rPr>
        <w:pict>
          <v:line id="_x0000_s2052" style="position:absolute;left:0;text-align:left;z-index:251660288" from="1in,21pt" to="422.8pt,21pt" o:gfxdata="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dH/adYAAAAJAQAADwAAAAAAAAABACAAAAAiAAAAZHJzL2Rvd25yZXYueG1s&#10;UEsBAhQAFAAAAAgAh07iQNz0wCr6AQAA8gMAAA4AAAAAAAAAAQAgAAAAJQEAAGRycy9lMm9Eb2Mu&#10;eG1sUEsFBgAAAAAGAAYAWQEAAJEFAAAAAA==&#10;"/>
        </w:pict>
      </w:r>
      <w:r w:rsidR="009A1590">
        <w:rPr>
          <w:rFonts w:ascii="宋体" w:hAnsi="宋体" w:hint="eastAsia"/>
          <w:sz w:val="24"/>
        </w:rPr>
        <w:t xml:space="preserve">乙方（受托人）： </w:t>
      </w:r>
    </w:p>
    <w:p w:rsidR="000322DA" w:rsidRDefault="009A1590">
      <w:pPr>
        <w:spacing w:line="400" w:lineRule="exact"/>
        <w:ind w:firstLineChars="250" w:firstLine="600"/>
        <w:rPr>
          <w:rFonts w:ascii="宋体" w:hAnsi="宋体"/>
          <w:sz w:val="24"/>
          <w:lang w:val="zh-CN"/>
        </w:rPr>
      </w:pPr>
      <w:r>
        <w:rPr>
          <w:rFonts w:ascii="宋体" w:hAnsi="宋体" w:cs="宋体" w:hint="eastAsia"/>
          <w:sz w:val="24"/>
          <w:szCs w:val="24"/>
          <w:lang w:val="zh-CN"/>
        </w:rPr>
        <w:t>依照《中华人民共和国</w:t>
      </w:r>
      <w:r>
        <w:rPr>
          <w:rFonts w:ascii="宋体" w:hAnsi="宋体" w:cs="宋体" w:hint="eastAsia"/>
          <w:sz w:val="24"/>
          <w:szCs w:val="24"/>
        </w:rPr>
        <w:t>民法典</w:t>
      </w:r>
      <w:r>
        <w:rPr>
          <w:rFonts w:ascii="宋体" w:hAnsi="宋体" w:cs="宋体" w:hint="eastAsia"/>
          <w:sz w:val="24"/>
          <w:szCs w:val="24"/>
          <w:lang w:val="zh-CN"/>
        </w:rPr>
        <w:t>》、 《中华人民共和国招标投标法》及国家的有关法律、行政法规，遵循平等、自愿、公平和诚实信用的原则，</w:t>
      </w:r>
      <w:r>
        <w:rPr>
          <w:rFonts w:ascii="宋体" w:hAnsi="宋体" w:hint="eastAsia"/>
          <w:sz w:val="24"/>
          <w:lang w:val="zh-CN"/>
        </w:rPr>
        <w:t>根据衢州市公安局</w:t>
      </w:r>
      <w:r>
        <w:rPr>
          <w:rFonts w:ascii="宋体" w:hAnsi="宋体" w:cs="宋体" w:hint="eastAsia"/>
          <w:sz w:val="24"/>
          <w:szCs w:val="24"/>
        </w:rPr>
        <w:t>招标代理机构招标项目（标项</w:t>
      </w:r>
      <w:r>
        <w:rPr>
          <w:rFonts w:ascii="宋体" w:hAnsi="宋体" w:cs="宋体" w:hint="eastAsia"/>
          <w:sz w:val="24"/>
          <w:szCs w:val="24"/>
          <w:u w:val="single"/>
        </w:rPr>
        <w:t xml:space="preserve">   </w:t>
      </w:r>
      <w:r>
        <w:rPr>
          <w:rFonts w:ascii="宋体" w:hAnsi="宋体" w:cs="宋体" w:hint="eastAsia"/>
          <w:sz w:val="24"/>
          <w:szCs w:val="24"/>
        </w:rPr>
        <w:t>）成交</w:t>
      </w:r>
      <w:r>
        <w:rPr>
          <w:rFonts w:ascii="宋体" w:hAnsi="宋体" w:hint="eastAsia"/>
          <w:sz w:val="24"/>
          <w:lang w:val="zh-CN"/>
        </w:rPr>
        <w:t>结果，双方就衢州市公安局年度政府集中采购目录以外</w:t>
      </w:r>
      <w:r>
        <w:rPr>
          <w:rFonts w:ascii="宋体" w:hAnsi="宋体" w:hint="eastAsia"/>
          <w:sz w:val="24"/>
          <w:u w:val="single"/>
        </w:rPr>
        <w:t xml:space="preserve">   </w:t>
      </w:r>
      <w:r>
        <w:rPr>
          <w:rFonts w:ascii="宋体" w:hAnsi="宋体" w:hint="eastAsia"/>
          <w:sz w:val="24"/>
          <w:lang w:val="zh-CN"/>
        </w:rPr>
        <w:t>政府采购代理事项协商一致，订立本协议。</w:t>
      </w:r>
    </w:p>
    <w:p w:rsidR="000322DA" w:rsidRDefault="009A1590">
      <w:pPr>
        <w:autoSpaceDE w:val="0"/>
        <w:autoSpaceDN w:val="0"/>
        <w:adjustRightInd w:val="0"/>
        <w:spacing w:line="460" w:lineRule="exact"/>
        <w:ind w:firstLineChars="200" w:firstLine="480"/>
        <w:rPr>
          <w:rFonts w:ascii="宋体" w:hAnsi="宋体" w:cs="宋体"/>
          <w:sz w:val="24"/>
          <w:szCs w:val="24"/>
          <w:lang w:val="zh-CN"/>
        </w:rPr>
      </w:pPr>
      <w:r>
        <w:rPr>
          <w:rFonts w:ascii="宋体" w:hAnsi="宋体" w:hint="eastAsia"/>
          <w:sz w:val="24"/>
          <w:lang w:val="zh-CN"/>
        </w:rPr>
        <w:t>一、年限：</w:t>
      </w:r>
      <w:r>
        <w:rPr>
          <w:rFonts w:ascii="宋体" w:hAnsi="宋体" w:cs="宋体" w:hint="eastAsia"/>
          <w:sz w:val="24"/>
          <w:szCs w:val="24"/>
        </w:rPr>
        <w:t>1</w:t>
      </w:r>
      <w:r>
        <w:rPr>
          <w:rFonts w:ascii="宋体" w:hAnsi="宋体" w:cs="宋体" w:hint="eastAsia"/>
          <w:sz w:val="24"/>
          <w:szCs w:val="24"/>
          <w:lang w:val="zh-CN"/>
        </w:rPr>
        <w:t>年（202</w:t>
      </w:r>
      <w:r>
        <w:rPr>
          <w:rFonts w:ascii="宋体" w:hAnsi="宋体" w:cs="宋体" w:hint="eastAsia"/>
          <w:sz w:val="24"/>
          <w:szCs w:val="24"/>
        </w:rPr>
        <w:t>4</w:t>
      </w:r>
      <w:r>
        <w:rPr>
          <w:rFonts w:ascii="宋体" w:hAnsi="宋体" w:cs="宋体" w:hint="eastAsia"/>
          <w:sz w:val="24"/>
          <w:szCs w:val="24"/>
          <w:lang w:val="zh-CN"/>
        </w:rPr>
        <w:t>年  月至2024年  月）。服务期内工作认真负责，任务圆满完成，经甲方评价达90分以上的，服务期满后可续签一年，最多可续签2次。</w:t>
      </w:r>
    </w:p>
    <w:p w:rsidR="000322DA" w:rsidRDefault="009A1590">
      <w:pPr>
        <w:autoSpaceDE w:val="0"/>
        <w:autoSpaceDN w:val="0"/>
        <w:adjustRightInd w:val="0"/>
        <w:spacing w:line="460" w:lineRule="exact"/>
        <w:ind w:firstLineChars="200" w:firstLine="480"/>
        <w:rPr>
          <w:rFonts w:ascii="宋体" w:hAnsi="宋体"/>
          <w:sz w:val="24"/>
          <w:lang w:val="zh-CN"/>
        </w:rPr>
      </w:pPr>
      <w:r>
        <w:rPr>
          <w:rFonts w:ascii="宋体" w:hAnsi="宋体" w:hint="eastAsia"/>
          <w:sz w:val="24"/>
          <w:lang w:val="zh-CN"/>
        </w:rPr>
        <w:t>二、代理范围：衢州市公安局的政府集中采购目录以外</w:t>
      </w:r>
      <w:r>
        <w:rPr>
          <w:rFonts w:ascii="宋体" w:hAnsi="宋体" w:hint="eastAsia"/>
          <w:sz w:val="24"/>
          <w:u w:val="single"/>
        </w:rPr>
        <w:t xml:space="preserve">     </w:t>
      </w:r>
      <w:r>
        <w:rPr>
          <w:rFonts w:ascii="宋体" w:hAnsi="宋体" w:hint="eastAsia"/>
          <w:sz w:val="24"/>
          <w:lang w:val="zh-CN"/>
        </w:rPr>
        <w:t>政府采购项目代理。</w:t>
      </w:r>
    </w:p>
    <w:p w:rsidR="000322DA" w:rsidRDefault="009A1590">
      <w:pPr>
        <w:autoSpaceDE w:val="0"/>
        <w:autoSpaceDN w:val="0"/>
        <w:adjustRightInd w:val="0"/>
        <w:spacing w:line="460" w:lineRule="exact"/>
        <w:ind w:firstLineChars="200" w:firstLine="480"/>
        <w:rPr>
          <w:rFonts w:ascii="宋体" w:hAnsi="宋体"/>
          <w:sz w:val="24"/>
          <w:lang w:val="zh-CN"/>
        </w:rPr>
      </w:pPr>
      <w:r>
        <w:rPr>
          <w:rFonts w:ascii="宋体" w:hAnsi="宋体" w:hint="eastAsia"/>
          <w:sz w:val="24"/>
          <w:lang w:val="zh-CN"/>
        </w:rPr>
        <w:t>三、质量标准：代理机构必须按照项目对应法律从事代理活动，按要求提交招标有关资料，并对其负责。</w:t>
      </w:r>
    </w:p>
    <w:p w:rsidR="000322DA" w:rsidRDefault="009A1590">
      <w:pPr>
        <w:tabs>
          <w:tab w:val="left" w:pos="1418"/>
        </w:tabs>
        <w:spacing w:line="440" w:lineRule="exact"/>
        <w:rPr>
          <w:rFonts w:eastAsia="等线"/>
          <w:sz w:val="24"/>
        </w:rPr>
      </w:pPr>
      <w:r>
        <w:rPr>
          <w:rFonts w:ascii="宋体" w:hAnsi="宋体" w:hint="eastAsia"/>
          <w:sz w:val="24"/>
          <w:lang w:val="zh-CN"/>
        </w:rPr>
        <w:t xml:space="preserve">    四、</w:t>
      </w:r>
      <w:r>
        <w:rPr>
          <w:rFonts w:hint="eastAsia"/>
          <w:sz w:val="24"/>
        </w:rPr>
        <w:t>全过程招标代理服务：所有委托项目的前期咨询、拟定采购招标方案、编制采购招标文件，协助组织召开招标文件论证会，招标过程各阶段有关评审专家抽取、会务等，经采购人确认后在规定媒体上发布招标公告、协助采购单位审查投标人资格、组织投标人踏勘现场和答疑、整理发放答疑纪要，提供项目采购过程中的咨询服务工作，落实开评标场地，依法组织采购活动（专家抽取、评审等）并出具评审结果报告，发布中标公告，协助处理中标（成交）公示期质疑投诉，组织专家对质疑内容的复审并出具复审报告，向中标人发出中标通知书、办理招标的备案手续和有关事项的公示手续、鉴证采购合同的签订并协助完成网上备案，处理与采购有关的其他事宜。</w:t>
      </w:r>
      <w:r>
        <w:rPr>
          <w:rFonts w:hint="eastAsia"/>
          <w:sz w:val="24"/>
        </w:rPr>
        <w:t xml:space="preserve"> </w:t>
      </w:r>
    </w:p>
    <w:p w:rsidR="000322DA" w:rsidRDefault="009A1590">
      <w:pPr>
        <w:tabs>
          <w:tab w:val="left" w:pos="1418"/>
        </w:tabs>
        <w:spacing w:line="440" w:lineRule="exact"/>
        <w:rPr>
          <w:sz w:val="24"/>
        </w:rPr>
      </w:pPr>
      <w:r>
        <w:rPr>
          <w:rFonts w:hint="eastAsia"/>
          <w:sz w:val="24"/>
        </w:rPr>
        <w:t xml:space="preserve">    </w:t>
      </w:r>
      <w:r>
        <w:rPr>
          <w:rFonts w:hint="eastAsia"/>
          <w:sz w:val="24"/>
        </w:rPr>
        <w:t>单独提供编制采购文件服务：根据招标人委托项目的采购方式及采购需求，拟定采购招标方案、编制采购招标文件、协助采购单位答疑、整理发放答疑纪要。</w:t>
      </w:r>
    </w:p>
    <w:p w:rsidR="000322DA" w:rsidRDefault="009A1590">
      <w:pPr>
        <w:autoSpaceDE w:val="0"/>
        <w:autoSpaceDN w:val="0"/>
        <w:adjustRightInd w:val="0"/>
        <w:spacing w:line="460" w:lineRule="exact"/>
        <w:ind w:firstLineChars="200" w:firstLine="480"/>
        <w:rPr>
          <w:rFonts w:ascii="宋体" w:hAnsi="宋体"/>
          <w:sz w:val="24"/>
          <w:lang w:val="zh-CN"/>
        </w:rPr>
      </w:pPr>
      <w:r>
        <w:rPr>
          <w:rFonts w:ascii="宋体" w:hAnsi="宋体" w:hint="eastAsia"/>
          <w:sz w:val="24"/>
          <w:lang w:val="zh-CN"/>
        </w:rPr>
        <w:t xml:space="preserve">五、完成时间：按委托人要求  </w:t>
      </w:r>
    </w:p>
    <w:p w:rsidR="000322DA" w:rsidRDefault="009A1590">
      <w:pPr>
        <w:autoSpaceDE w:val="0"/>
        <w:autoSpaceDN w:val="0"/>
        <w:adjustRightInd w:val="0"/>
        <w:spacing w:line="460" w:lineRule="exact"/>
        <w:ind w:firstLineChars="200" w:firstLine="480"/>
        <w:rPr>
          <w:rFonts w:ascii="宋体" w:hAnsi="宋体"/>
          <w:sz w:val="24"/>
          <w:lang w:val="zh-CN"/>
        </w:rPr>
      </w:pPr>
      <w:r>
        <w:rPr>
          <w:rFonts w:ascii="宋体" w:hAnsi="宋体" w:hint="eastAsia"/>
          <w:sz w:val="24"/>
          <w:lang w:val="zh-CN"/>
        </w:rPr>
        <w:t>六、结算方式：分别按各项目的类别中各标段中标金额合计数及</w:t>
      </w:r>
      <w:r>
        <w:rPr>
          <w:rFonts w:ascii="宋体" w:hAnsi="宋体"/>
          <w:sz w:val="24"/>
          <w:lang w:val="zh-CN"/>
        </w:rPr>
        <w:t>《招标代理服务收费管理暂行办法》（计价格[2002]1980号）</w:t>
      </w:r>
      <w:r>
        <w:rPr>
          <w:rFonts w:ascii="宋体" w:hAnsi="宋体" w:hint="eastAsia"/>
          <w:sz w:val="24"/>
          <w:lang w:val="zh-CN"/>
        </w:rPr>
        <w:t>招标代理服务收费标准*投标人的中标费率计算，未达到最低收费标准，按中标的最低收费标准执行。在采购文件中明示代理费用收取方式和标准，并注明由中标成交供应商支付和评委费由采购人支付。</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rPr>
        <w:t>七</w:t>
      </w:r>
      <w:r>
        <w:rPr>
          <w:rFonts w:ascii="宋体" w:hAnsi="宋体" w:cs="宋体" w:hint="eastAsia"/>
          <w:sz w:val="24"/>
          <w:szCs w:val="24"/>
          <w:lang w:val="zh-CN"/>
        </w:rPr>
        <w:t>、</w:t>
      </w:r>
      <w:r>
        <w:rPr>
          <w:rFonts w:hint="eastAsia"/>
        </w:rPr>
        <w:t>招标代理费由中标供应商支付</w:t>
      </w:r>
      <w:r>
        <w:rPr>
          <w:rFonts w:ascii="宋体" w:hAnsi="宋体" w:cs="宋体" w:hint="eastAsia"/>
          <w:sz w:val="24"/>
          <w:szCs w:val="24"/>
          <w:lang w:val="zh-CN"/>
        </w:rPr>
        <w:t>，专家评审费由委托人支付。</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rPr>
        <w:t>八、</w:t>
      </w:r>
      <w:r>
        <w:rPr>
          <w:rFonts w:ascii="宋体" w:hAnsi="宋体" w:cs="宋体" w:hint="eastAsia"/>
          <w:sz w:val="24"/>
          <w:szCs w:val="24"/>
          <w:lang w:val="zh-CN"/>
        </w:rPr>
        <w:t>委托人拥有的权利：（1）向受托人询问项目采购工作进展情况和相关内容或提出不违反法律、行政法规的建议；（2）审查受托人编制的各种文件，并提出修正意见；（3）有权更换其不称职的招标代理、标底编制从业人员；（4）有权对受托人进行考核。（5）本合同履行期间，由于受托人不履行合同约定的内容，给委托人造成损失</w:t>
      </w:r>
      <w:r>
        <w:rPr>
          <w:rFonts w:ascii="宋体" w:hAnsi="宋体" w:cs="宋体" w:hint="eastAsia"/>
          <w:sz w:val="24"/>
          <w:szCs w:val="24"/>
          <w:lang w:val="zh-CN"/>
        </w:rPr>
        <w:lastRenderedPageBreak/>
        <w:t>或影响招标工作正常进行的，委托人有权终止本合同，并依法向受托人追索经济赔偿，直至追究法律责任。（</w:t>
      </w:r>
      <w:r>
        <w:rPr>
          <w:rFonts w:ascii="宋体" w:hAnsi="宋体" w:cs="宋体" w:hint="eastAsia"/>
          <w:sz w:val="24"/>
          <w:szCs w:val="24"/>
        </w:rPr>
        <w:t>6</w:t>
      </w:r>
      <w:r>
        <w:rPr>
          <w:rFonts w:ascii="宋体" w:hAnsi="宋体" w:cs="宋体" w:hint="eastAsia"/>
          <w:sz w:val="24"/>
          <w:szCs w:val="24"/>
          <w:lang w:val="zh-CN"/>
        </w:rPr>
        <w:t>）委托人</w:t>
      </w:r>
      <w:r>
        <w:rPr>
          <w:rFonts w:ascii="宋体" w:hAnsi="宋体" w:cs="宋体" w:hint="eastAsia"/>
          <w:sz w:val="24"/>
          <w:szCs w:val="24"/>
        </w:rPr>
        <w:t>组织的招标会审会议</w:t>
      </w:r>
      <w:r>
        <w:rPr>
          <w:rFonts w:ascii="宋体" w:hAnsi="宋体" w:cs="宋体" w:hint="eastAsia"/>
          <w:sz w:val="24"/>
          <w:szCs w:val="24"/>
          <w:lang w:val="zh-CN"/>
        </w:rPr>
        <w:t>有权要求受托人</w:t>
      </w:r>
      <w:r>
        <w:rPr>
          <w:rFonts w:ascii="宋体" w:hAnsi="宋体" w:cs="宋体" w:hint="eastAsia"/>
          <w:sz w:val="24"/>
          <w:szCs w:val="24"/>
        </w:rPr>
        <w:t>参加</w:t>
      </w:r>
      <w:r>
        <w:rPr>
          <w:rFonts w:ascii="宋体" w:hAnsi="宋体" w:cs="宋体" w:hint="eastAsia"/>
          <w:sz w:val="24"/>
          <w:szCs w:val="24"/>
          <w:lang w:val="zh-CN"/>
        </w:rPr>
        <w:t>。（</w:t>
      </w:r>
      <w:r>
        <w:rPr>
          <w:rFonts w:ascii="宋体" w:hAnsi="宋体" w:cs="宋体" w:hint="eastAsia"/>
          <w:sz w:val="24"/>
          <w:szCs w:val="24"/>
        </w:rPr>
        <w:t>7）如委托人委托项目时，已配项目组人员不能满足委托人要求的，受托人必须无条件另行配备。（8）要求受托人提供采购资料。</w:t>
      </w:r>
    </w:p>
    <w:p w:rsidR="000322DA" w:rsidRDefault="009A1590">
      <w:pPr>
        <w:pStyle w:val="22"/>
        <w:spacing w:after="0" w:line="440" w:lineRule="exact"/>
        <w:ind w:firstLineChars="200" w:firstLine="482"/>
        <w:rPr>
          <w:rFonts w:ascii="宋体" w:hAnsi="宋体" w:cs="宋体"/>
          <w:b/>
          <w:bCs/>
          <w:szCs w:val="24"/>
        </w:rPr>
      </w:pPr>
      <w:r>
        <w:rPr>
          <w:rFonts w:ascii="宋体" w:hAnsi="宋体" w:cs="宋体" w:hint="eastAsia"/>
          <w:b/>
          <w:bCs/>
          <w:szCs w:val="24"/>
        </w:rPr>
        <w:t>九、履约保证金：</w:t>
      </w:r>
    </w:p>
    <w:p w:rsidR="000322DA" w:rsidRDefault="009A1590">
      <w:pPr>
        <w:pStyle w:val="22"/>
        <w:spacing w:after="0" w:line="440" w:lineRule="exact"/>
        <w:ind w:firstLineChars="200" w:firstLine="480"/>
        <w:rPr>
          <w:rFonts w:ascii="宋体" w:hAnsi="宋体" w:cs="宋体"/>
          <w:szCs w:val="24"/>
        </w:rPr>
      </w:pPr>
      <w:r>
        <w:rPr>
          <w:rFonts w:ascii="宋体" w:hAnsi="宋体" w:cs="宋体" w:hint="eastAsia"/>
          <w:szCs w:val="24"/>
        </w:rPr>
        <w:t>1.交纳金额：本合同签订后3个工作日内，乙方须向甲方交纳人民币5000元的履约保证金。</w:t>
      </w:r>
    </w:p>
    <w:p w:rsidR="000322DA" w:rsidRDefault="009A1590">
      <w:pPr>
        <w:pStyle w:val="22"/>
        <w:spacing w:after="0" w:line="440" w:lineRule="exact"/>
        <w:ind w:firstLineChars="200" w:firstLine="480"/>
        <w:rPr>
          <w:rFonts w:ascii="宋体" w:hAnsi="宋体" w:cs="宋体"/>
          <w:szCs w:val="24"/>
        </w:rPr>
      </w:pPr>
      <w:r>
        <w:rPr>
          <w:rFonts w:ascii="宋体" w:hAnsi="宋体" w:cs="宋体" w:hint="eastAsia"/>
          <w:szCs w:val="24"/>
        </w:rPr>
        <w:t>2.交纳方式：汇票/支票/银行转账/银行、保险公司出具保函形式。</w:t>
      </w:r>
    </w:p>
    <w:p w:rsidR="000322DA" w:rsidRDefault="009A1590">
      <w:pPr>
        <w:pStyle w:val="22"/>
        <w:spacing w:after="0" w:line="440" w:lineRule="exact"/>
        <w:ind w:firstLineChars="200" w:firstLine="480"/>
        <w:rPr>
          <w:rFonts w:ascii="宋体" w:hAnsi="宋体" w:cs="宋体"/>
          <w:szCs w:val="24"/>
        </w:rPr>
      </w:pPr>
      <w:r>
        <w:rPr>
          <w:rFonts w:ascii="宋体" w:hAnsi="宋体" w:cs="宋体" w:hint="eastAsia"/>
          <w:szCs w:val="24"/>
        </w:rPr>
        <w:t>3.履约保证金的退还：合同履行完毕，无其他异议后十五日内无息退还履约保证金。如受托人原因导致发包人需终止合同的，履约保证金不予退还。</w:t>
      </w:r>
    </w:p>
    <w:p w:rsidR="000322DA" w:rsidRDefault="009A1590">
      <w:pPr>
        <w:overflowPunct w:val="0"/>
        <w:autoSpaceDE w:val="0"/>
        <w:autoSpaceDN w:val="0"/>
        <w:adjustRightInd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十、违约责任：</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w:t>
      </w:r>
      <w:r>
        <w:rPr>
          <w:rFonts w:ascii="宋体" w:hAnsi="宋体" w:hint="eastAsia"/>
          <w:sz w:val="24"/>
          <w:lang w:val="zh-CN"/>
        </w:rPr>
        <w:t xml:space="preserve"> 受托人必须履行项目的采购代理工作，</w:t>
      </w:r>
      <w:r>
        <w:rPr>
          <w:rFonts w:ascii="宋体" w:hAnsi="宋体" w:cs="宋体" w:hint="eastAsia"/>
          <w:sz w:val="24"/>
          <w:szCs w:val="24"/>
          <w:lang w:val="zh-CN"/>
        </w:rPr>
        <w:t>因受托人的原因导致未能按时完成招标业务的或造成流标的或发生投诉事件的，发生一次扣除</w:t>
      </w:r>
      <w:r>
        <w:rPr>
          <w:rFonts w:ascii="宋体" w:hAnsi="宋体" w:cs="宋体" w:hint="eastAsia"/>
          <w:sz w:val="24"/>
          <w:szCs w:val="24"/>
        </w:rPr>
        <w:t>10%-</w:t>
      </w:r>
      <w:r>
        <w:rPr>
          <w:rFonts w:ascii="宋体" w:hAnsi="宋体" w:cs="宋体" w:hint="eastAsia"/>
          <w:sz w:val="24"/>
          <w:szCs w:val="24"/>
          <w:lang w:val="zh-CN"/>
        </w:rPr>
        <w:t>50%履约保证金（具体比例由委托人确定）并承担相应责任。</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2.代理过程中，如发现有违法违规现象，发生一次扣除100%履约保证金并由受托人承担全部责任。</w:t>
      </w:r>
      <w:r>
        <w:rPr>
          <w:rFonts w:ascii="宋体" w:hAnsi="宋体" w:hint="eastAsia"/>
          <w:sz w:val="24"/>
          <w:lang w:val="zh-CN"/>
        </w:rPr>
        <w:t>受托人</w:t>
      </w:r>
      <w:r>
        <w:rPr>
          <w:rFonts w:hint="eastAsia"/>
          <w:sz w:val="24"/>
        </w:rPr>
        <w:t>超过规定时间未能按委托人要求完成招标文件编制的；或招标文件编制错误、招标代理过程中操作失误的；或招标代理过程中泄密导致</w:t>
      </w:r>
      <w:r>
        <w:rPr>
          <w:rFonts w:ascii="宋体" w:hAnsi="宋体" w:hint="eastAsia"/>
          <w:sz w:val="24"/>
          <w:lang w:val="zh-CN"/>
        </w:rPr>
        <w:t>委托人</w:t>
      </w:r>
      <w:r>
        <w:rPr>
          <w:rFonts w:hint="eastAsia"/>
          <w:sz w:val="24"/>
        </w:rPr>
        <w:t>利益损失的，</w:t>
      </w:r>
      <w:r>
        <w:rPr>
          <w:rFonts w:ascii="宋体" w:hAnsi="宋体" w:cs="宋体" w:hint="eastAsia"/>
          <w:sz w:val="24"/>
          <w:szCs w:val="24"/>
          <w:lang w:val="zh-CN"/>
        </w:rPr>
        <w:t>发生一次扣除</w:t>
      </w:r>
      <w:r>
        <w:rPr>
          <w:rFonts w:ascii="宋体" w:hAnsi="宋体" w:cs="宋体" w:hint="eastAsia"/>
          <w:sz w:val="24"/>
          <w:szCs w:val="24"/>
        </w:rPr>
        <w:t>10%-</w:t>
      </w:r>
      <w:r>
        <w:rPr>
          <w:rFonts w:ascii="宋体" w:hAnsi="宋体" w:cs="宋体" w:hint="eastAsia"/>
          <w:sz w:val="24"/>
          <w:szCs w:val="24"/>
          <w:lang w:val="zh-CN"/>
        </w:rPr>
        <w:t>50%履约保证金（具体比例由委托人确定）</w:t>
      </w:r>
      <w:r>
        <w:rPr>
          <w:rFonts w:hint="eastAsia"/>
          <w:sz w:val="24"/>
        </w:rPr>
        <w:t>应承担相应责任并视情况暂停业务委托，情况严重的将中止合同。</w:t>
      </w:r>
    </w:p>
    <w:p w:rsidR="000322DA" w:rsidRDefault="009A1590">
      <w:pPr>
        <w:overflowPunct w:val="0"/>
        <w:autoSpaceDE w:val="0"/>
        <w:autoSpaceDN w:val="0"/>
        <w:adjustRightInd w:val="0"/>
        <w:spacing w:line="440" w:lineRule="exact"/>
        <w:ind w:firstLineChars="200" w:firstLine="480"/>
        <w:rPr>
          <w:rFonts w:ascii="宋体" w:hAnsi="宋体"/>
          <w:sz w:val="24"/>
          <w:lang w:val="zh-CN"/>
        </w:rPr>
      </w:pPr>
      <w:r>
        <w:rPr>
          <w:rFonts w:ascii="宋体" w:hAnsi="宋体" w:cs="宋体" w:hint="eastAsia"/>
          <w:sz w:val="24"/>
          <w:szCs w:val="24"/>
          <w:lang w:val="zh-CN"/>
        </w:rPr>
        <w:t>3.为确保工作正常、顺利、有序地开展，受托人必须按专业、规模组织人员工作（从投标书中选择配备），如选配人员不能到岗工作且未另行配备满足同等及以上资格人员，</w:t>
      </w:r>
      <w:r>
        <w:rPr>
          <w:rFonts w:ascii="宋体" w:hAnsi="宋体" w:cs="宋体" w:hint="eastAsia"/>
          <w:sz w:val="24"/>
          <w:szCs w:val="24"/>
        </w:rPr>
        <w:t>委托人有权</w:t>
      </w:r>
      <w:r>
        <w:rPr>
          <w:rFonts w:ascii="宋体" w:hAnsi="宋体" w:cs="宋体" w:hint="eastAsia"/>
          <w:sz w:val="24"/>
          <w:szCs w:val="24"/>
          <w:lang w:val="zh-CN"/>
        </w:rPr>
        <w:t>终止合同。</w:t>
      </w:r>
      <w:r>
        <w:rPr>
          <w:rFonts w:ascii="宋体" w:hAnsi="宋体" w:hint="eastAsia"/>
          <w:sz w:val="24"/>
          <w:lang w:val="zh-CN"/>
        </w:rPr>
        <w:t>受托人应当按照合同约定履行义务，不得将中标项目转让（转包）或分包给他人。否则委托人有权终止该项目的代理委托。</w:t>
      </w:r>
    </w:p>
    <w:p w:rsidR="000322DA" w:rsidRDefault="009A1590">
      <w:pPr>
        <w:autoSpaceDE w:val="0"/>
        <w:autoSpaceDN w:val="0"/>
        <w:adjustRightInd w:val="0"/>
        <w:spacing w:line="460" w:lineRule="exact"/>
        <w:ind w:firstLineChars="200" w:firstLine="480"/>
        <w:rPr>
          <w:rFonts w:ascii="宋体" w:hAnsi="宋体"/>
          <w:sz w:val="24"/>
          <w:lang w:val="zh-CN"/>
        </w:rPr>
      </w:pPr>
      <w:r>
        <w:rPr>
          <w:rFonts w:ascii="宋体" w:hAnsi="宋体" w:hint="eastAsia"/>
          <w:sz w:val="24"/>
          <w:lang w:val="zh-CN"/>
        </w:rPr>
        <w:t>4、在项目实施期，受托人在衢州市城区应当设立具备独立办公场所和代理政府采购业务所必需的办公条件，在自有场所组织评审工作的，应当具备必要的评审场地和录音录像等监控设备设施并符合省级人民政府规定的标准。</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5.受托人须无条件接受委托人对其招标代理服务进行考核并做相应奖惩。</w:t>
      </w:r>
    </w:p>
    <w:p w:rsidR="000322DA" w:rsidRDefault="009A1590">
      <w:pPr>
        <w:pStyle w:val="21"/>
        <w:tabs>
          <w:tab w:val="left" w:pos="900"/>
        </w:tabs>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6.在履约过程中不服从委托人管理的或不能在规定时间内完成任务的，委托人有权终止该项目的委托，扣除50%履约保证金；以上情况发生2次以上的，委托人有权</w:t>
      </w:r>
      <w:r>
        <w:rPr>
          <w:rFonts w:ascii="宋体" w:hAnsi="宋体" w:cs="宋体" w:hint="eastAsia"/>
          <w:sz w:val="24"/>
          <w:lang w:val="zh-CN"/>
        </w:rPr>
        <w:t>终止合同</w:t>
      </w:r>
      <w:r>
        <w:rPr>
          <w:rFonts w:ascii="宋体" w:eastAsia="宋体" w:hAnsi="宋体" w:cs="宋体" w:hint="eastAsia"/>
          <w:sz w:val="24"/>
          <w:lang w:val="zh-CN"/>
        </w:rPr>
        <w:t xml:space="preserve">并扣除全部履约保证金。 </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7. 违反以上约定被终止合同的企业不得参与衢州市公安局次一轮年度招标代理招</w:t>
      </w:r>
      <w:r>
        <w:rPr>
          <w:rFonts w:ascii="宋体" w:eastAsia="宋体" w:hAnsi="宋体" w:cs="宋体" w:hint="eastAsia"/>
          <w:sz w:val="24"/>
          <w:lang w:val="zh-CN"/>
        </w:rPr>
        <w:lastRenderedPageBreak/>
        <w:t>标活动。</w:t>
      </w:r>
    </w:p>
    <w:p w:rsidR="000322DA" w:rsidRDefault="009A1590">
      <w:pPr>
        <w:spacing w:line="440" w:lineRule="exact"/>
        <w:ind w:firstLineChars="200" w:firstLine="480"/>
        <w:jc w:val="left"/>
        <w:rPr>
          <w:sz w:val="24"/>
        </w:rPr>
      </w:pPr>
      <w:r>
        <w:rPr>
          <w:rFonts w:hint="eastAsia"/>
          <w:sz w:val="24"/>
        </w:rPr>
        <w:t>8</w:t>
      </w:r>
      <w:r>
        <w:rPr>
          <w:rFonts w:hint="eastAsia"/>
          <w:sz w:val="24"/>
        </w:rPr>
        <w:t>若</w:t>
      </w:r>
      <w:r>
        <w:rPr>
          <w:rFonts w:ascii="宋体" w:hAnsi="宋体" w:hint="eastAsia"/>
          <w:sz w:val="24"/>
          <w:lang w:val="zh-CN"/>
        </w:rPr>
        <w:t>受托人</w:t>
      </w:r>
      <w:r>
        <w:rPr>
          <w:rFonts w:hint="eastAsia"/>
          <w:sz w:val="24"/>
        </w:rPr>
        <w:t>在未出具任何结论的情况下，因自身原因中途将委托项目退回给</w:t>
      </w:r>
      <w:r>
        <w:rPr>
          <w:rFonts w:ascii="宋体" w:hAnsi="宋体" w:hint="eastAsia"/>
          <w:sz w:val="24"/>
          <w:lang w:val="zh-CN"/>
        </w:rPr>
        <w:t>委托人</w:t>
      </w:r>
      <w:r>
        <w:rPr>
          <w:rFonts w:hint="eastAsia"/>
          <w:sz w:val="24"/>
        </w:rPr>
        <w:t>的，</w:t>
      </w:r>
      <w:r>
        <w:rPr>
          <w:rFonts w:ascii="宋体" w:hAnsi="宋体" w:hint="eastAsia"/>
          <w:sz w:val="24"/>
          <w:lang w:val="zh-CN"/>
        </w:rPr>
        <w:t>委托人</w:t>
      </w:r>
      <w:r>
        <w:rPr>
          <w:rFonts w:hint="eastAsia"/>
          <w:sz w:val="24"/>
        </w:rPr>
        <w:t>视情况暂停业务委托，情况严重的将中止合同。</w:t>
      </w:r>
    </w:p>
    <w:p w:rsidR="000322DA" w:rsidRDefault="009A1590">
      <w:pPr>
        <w:spacing w:line="440" w:lineRule="exact"/>
        <w:ind w:firstLineChars="200" w:firstLine="480"/>
        <w:jc w:val="left"/>
        <w:rPr>
          <w:sz w:val="24"/>
        </w:rPr>
      </w:pPr>
      <w:r>
        <w:rPr>
          <w:rFonts w:hint="eastAsia"/>
          <w:sz w:val="24"/>
        </w:rPr>
        <w:t>9.</w:t>
      </w:r>
      <w:r>
        <w:rPr>
          <w:rFonts w:hint="eastAsia"/>
          <w:sz w:val="24"/>
        </w:rPr>
        <w:t>未经</w:t>
      </w:r>
      <w:r>
        <w:rPr>
          <w:rFonts w:ascii="宋体" w:hAnsi="宋体" w:hint="eastAsia"/>
          <w:sz w:val="24"/>
          <w:lang w:val="zh-CN"/>
        </w:rPr>
        <w:t>委托人</w:t>
      </w:r>
      <w:r>
        <w:rPr>
          <w:rFonts w:hint="eastAsia"/>
          <w:sz w:val="24"/>
        </w:rPr>
        <w:t>同意，</w:t>
      </w:r>
      <w:r>
        <w:rPr>
          <w:rFonts w:ascii="宋体" w:hAnsi="宋体" w:hint="eastAsia"/>
          <w:sz w:val="24"/>
          <w:lang w:val="zh-CN"/>
        </w:rPr>
        <w:t>受托人</w:t>
      </w:r>
      <w:r>
        <w:rPr>
          <w:rFonts w:hint="eastAsia"/>
          <w:sz w:val="24"/>
        </w:rPr>
        <w:t>不得调换项目负责人和已派人员；若对服务人员因故调整，需经</w:t>
      </w:r>
      <w:r>
        <w:rPr>
          <w:rFonts w:ascii="宋体" w:hAnsi="宋体" w:hint="eastAsia"/>
          <w:sz w:val="24"/>
          <w:lang w:val="zh-CN"/>
        </w:rPr>
        <w:t>委托人</w:t>
      </w:r>
      <w:r>
        <w:rPr>
          <w:rFonts w:hint="eastAsia"/>
          <w:sz w:val="24"/>
        </w:rPr>
        <w:t>确认；否则并视情况暂停业务委托，情况严重的将中止合同。</w:t>
      </w:r>
    </w:p>
    <w:p w:rsidR="000322DA" w:rsidRDefault="009A1590">
      <w:pPr>
        <w:spacing w:line="440" w:lineRule="exact"/>
        <w:ind w:firstLineChars="200" w:firstLine="480"/>
        <w:jc w:val="left"/>
        <w:rPr>
          <w:sz w:val="24"/>
        </w:rPr>
      </w:pPr>
      <w:r>
        <w:rPr>
          <w:rFonts w:hint="eastAsia"/>
          <w:sz w:val="24"/>
        </w:rPr>
        <w:t>10.</w:t>
      </w:r>
      <w:r>
        <w:rPr>
          <w:rFonts w:ascii="宋体" w:hAnsi="宋体" w:hint="eastAsia"/>
          <w:sz w:val="24"/>
          <w:lang w:val="zh-CN"/>
        </w:rPr>
        <w:t>委托人</w:t>
      </w:r>
      <w:r>
        <w:rPr>
          <w:rFonts w:hint="eastAsia"/>
          <w:sz w:val="24"/>
        </w:rPr>
        <w:t>有权可在中标人服务期间另行增补入库单位或委托其他代理机构代理采购事宜。</w:t>
      </w:r>
    </w:p>
    <w:p w:rsidR="000322DA" w:rsidRDefault="009A1590">
      <w:pPr>
        <w:pStyle w:val="20"/>
        <w:ind w:firstLineChars="200"/>
      </w:pPr>
      <w:r>
        <w:rPr>
          <w:rFonts w:hint="eastAsia"/>
        </w:rPr>
        <w:t>11.招标公告中需注明成交折扣率，并严格按成交折扣率收取招标代理费。招标文件未注明成交折扣率的，扣除50%履约保证金。未按成交折扣率收取招标代理费的，发现第一次退还多收取的招标代理费，并扣除100%履约保证金；发现第二次直接解除合同。</w:t>
      </w:r>
    </w:p>
    <w:p w:rsidR="000322DA" w:rsidRDefault="009A1590">
      <w:pPr>
        <w:pStyle w:val="ad"/>
        <w:ind w:firstLine="240"/>
        <w:rPr>
          <w:lang w:val="zh-CN"/>
        </w:rPr>
      </w:pPr>
      <w:r>
        <w:rPr>
          <w:rFonts w:hint="eastAsia"/>
          <w:lang w:val="zh-CN"/>
        </w:rPr>
        <w:t xml:space="preserve"> </w:t>
      </w:r>
      <w:r>
        <w:rPr>
          <w:rFonts w:hint="eastAsia"/>
        </w:rPr>
        <w:t xml:space="preserve"> 12.</w:t>
      </w:r>
      <w:r>
        <w:rPr>
          <w:rFonts w:hint="eastAsia"/>
          <w:lang w:val="zh-CN"/>
        </w:rPr>
        <w:t>以上事项如受托方被扣除履约保证金的，须在</w:t>
      </w:r>
      <w:r>
        <w:rPr>
          <w:rFonts w:hint="eastAsia"/>
          <w:lang w:val="zh-CN"/>
        </w:rPr>
        <w:t>3</w:t>
      </w:r>
      <w:r>
        <w:rPr>
          <w:rFonts w:hint="eastAsia"/>
          <w:lang w:val="zh-CN"/>
        </w:rPr>
        <w:t>个工作日内补足履约保证金。</w:t>
      </w:r>
    </w:p>
    <w:p w:rsidR="000322DA" w:rsidRDefault="009A1590">
      <w:pPr>
        <w:overflowPunct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十一、资料份数及装订要求</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中标单位商务标书面资料及电子版各一份。</w:t>
      </w:r>
    </w:p>
    <w:p w:rsidR="000322DA" w:rsidRDefault="009A1590">
      <w:pPr>
        <w:spacing w:line="440" w:lineRule="exact"/>
        <w:ind w:firstLineChars="200" w:firstLine="480"/>
        <w:jc w:val="left"/>
        <w:rPr>
          <w:rFonts w:ascii="宋体" w:hAnsi="宋体"/>
          <w:sz w:val="24"/>
          <w:lang w:val="zh-CN"/>
        </w:rPr>
      </w:pPr>
      <w:r>
        <w:rPr>
          <w:rFonts w:ascii="宋体" w:hAnsi="宋体" w:hint="eastAsia"/>
          <w:sz w:val="24"/>
        </w:rPr>
        <w:t>十二、</w:t>
      </w:r>
      <w:r>
        <w:rPr>
          <w:rFonts w:ascii="宋体" w:hAnsi="宋体" w:hint="eastAsia"/>
          <w:sz w:val="24"/>
          <w:lang w:val="zh-CN"/>
        </w:rPr>
        <w:t>其它</w:t>
      </w:r>
    </w:p>
    <w:p w:rsidR="000322DA" w:rsidRDefault="009A1590">
      <w:pPr>
        <w:autoSpaceDE w:val="0"/>
        <w:autoSpaceDN w:val="0"/>
        <w:adjustRightInd w:val="0"/>
        <w:spacing w:line="460" w:lineRule="exact"/>
        <w:ind w:firstLineChars="200" w:firstLine="480"/>
        <w:rPr>
          <w:rFonts w:ascii="宋体" w:hAnsi="宋体"/>
          <w:sz w:val="24"/>
          <w:lang w:val="zh-CN"/>
        </w:rPr>
      </w:pPr>
      <w:r>
        <w:rPr>
          <w:rFonts w:ascii="宋体" w:hAnsi="宋体" w:hint="eastAsia"/>
          <w:sz w:val="24"/>
        </w:rPr>
        <w:t>1.</w:t>
      </w:r>
      <w:r>
        <w:rPr>
          <w:rFonts w:ascii="宋体" w:hAnsi="宋体" w:hint="eastAsia"/>
          <w:sz w:val="24"/>
          <w:lang w:val="zh-CN"/>
        </w:rPr>
        <w:t>委托人对受托人的服务进行评价，</w:t>
      </w:r>
      <w:r>
        <w:rPr>
          <w:rFonts w:ascii="宋体" w:hAnsi="宋体" w:hint="eastAsia"/>
          <w:sz w:val="24"/>
        </w:rPr>
        <w:t>评价办法</w:t>
      </w:r>
      <w:r>
        <w:rPr>
          <w:rFonts w:ascii="宋体" w:hAnsi="宋体" w:hint="eastAsia"/>
          <w:sz w:val="24"/>
          <w:lang w:val="zh-CN"/>
        </w:rPr>
        <w:t>见附件。</w:t>
      </w:r>
    </w:p>
    <w:p w:rsidR="000322DA" w:rsidRDefault="009A1590" w:rsidP="00CB6B70">
      <w:pPr>
        <w:autoSpaceDE w:val="0"/>
        <w:autoSpaceDN w:val="0"/>
        <w:adjustRightInd w:val="0"/>
        <w:spacing w:line="460" w:lineRule="exact"/>
        <w:ind w:left="1" w:firstLineChars="199" w:firstLine="478"/>
        <w:rPr>
          <w:rFonts w:ascii="宋体" w:hAnsi="宋体"/>
          <w:sz w:val="24"/>
          <w:lang w:val="zh-CN"/>
        </w:rPr>
      </w:pPr>
      <w:r>
        <w:rPr>
          <w:rFonts w:ascii="宋体" w:hAnsi="宋体" w:hint="eastAsia"/>
          <w:sz w:val="24"/>
        </w:rPr>
        <w:t>2.</w:t>
      </w:r>
      <w:r>
        <w:rPr>
          <w:rFonts w:ascii="宋体" w:hAnsi="宋体" w:hint="eastAsia"/>
          <w:sz w:val="24"/>
          <w:lang w:val="zh-CN"/>
        </w:rPr>
        <w:t>具体项目的代理合同另行签订。</w:t>
      </w:r>
    </w:p>
    <w:p w:rsidR="000322DA" w:rsidRDefault="009A1590">
      <w:pPr>
        <w:spacing w:line="400" w:lineRule="exact"/>
        <w:ind w:firstLineChars="200" w:firstLine="480"/>
        <w:rPr>
          <w:rFonts w:ascii="宋体" w:hAnsi="宋体"/>
          <w:sz w:val="24"/>
        </w:rPr>
      </w:pPr>
      <w:r>
        <w:rPr>
          <w:rFonts w:ascii="宋体" w:hAnsi="宋体" w:hint="eastAsia"/>
          <w:sz w:val="24"/>
        </w:rPr>
        <w:t>3.合同订立</w:t>
      </w:r>
    </w:p>
    <w:p w:rsidR="000322DA" w:rsidRDefault="009A1590">
      <w:pPr>
        <w:spacing w:line="400" w:lineRule="exact"/>
        <w:ind w:firstLineChars="200" w:firstLine="480"/>
        <w:rPr>
          <w:rFonts w:ascii="宋体" w:hAnsi="宋体"/>
          <w:sz w:val="24"/>
        </w:rPr>
      </w:pPr>
      <w:r>
        <w:rPr>
          <w:rFonts w:ascii="宋体" w:hAnsi="宋体" w:hint="eastAsia"/>
          <w:sz w:val="24"/>
        </w:rPr>
        <w:t>合同订立时间: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322DA" w:rsidRDefault="009A1590">
      <w:pPr>
        <w:spacing w:line="400" w:lineRule="exact"/>
        <w:ind w:firstLineChars="200" w:firstLine="480"/>
        <w:rPr>
          <w:rFonts w:ascii="宋体" w:hAnsi="宋体"/>
          <w:sz w:val="24"/>
        </w:rPr>
      </w:pPr>
      <w:r>
        <w:rPr>
          <w:rFonts w:ascii="宋体" w:hAnsi="宋体" w:hint="eastAsia"/>
          <w:sz w:val="24"/>
        </w:rPr>
        <w:t>合同订立地点：衢州市公安局</w:t>
      </w:r>
    </w:p>
    <w:p w:rsidR="000322DA" w:rsidRDefault="009A1590">
      <w:pPr>
        <w:spacing w:line="400" w:lineRule="exact"/>
        <w:ind w:firstLineChars="200" w:firstLine="480"/>
        <w:rPr>
          <w:rFonts w:ascii="宋体" w:hAnsi="宋体"/>
          <w:sz w:val="24"/>
        </w:rPr>
      </w:pPr>
      <w:r>
        <w:rPr>
          <w:rFonts w:ascii="宋体" w:hAnsi="宋体" w:hint="eastAsia"/>
          <w:sz w:val="24"/>
        </w:rPr>
        <w:t>合同份数：本合同一式肆份，委托人贰份，受托人贰份。</w:t>
      </w:r>
    </w:p>
    <w:p w:rsidR="000322DA" w:rsidRDefault="009A1590">
      <w:pPr>
        <w:spacing w:line="400" w:lineRule="exact"/>
        <w:ind w:firstLineChars="200" w:firstLine="480"/>
        <w:rPr>
          <w:rFonts w:ascii="宋体" w:hAnsi="宋体"/>
          <w:sz w:val="24"/>
        </w:rPr>
      </w:pPr>
      <w:r>
        <w:rPr>
          <w:rFonts w:ascii="宋体" w:hAnsi="宋体" w:hint="eastAsia"/>
          <w:sz w:val="24"/>
        </w:rPr>
        <w:t>4.合同生效</w:t>
      </w:r>
    </w:p>
    <w:p w:rsidR="000322DA" w:rsidRDefault="009A1590">
      <w:pPr>
        <w:spacing w:line="400" w:lineRule="exact"/>
        <w:ind w:firstLineChars="200" w:firstLine="480"/>
        <w:rPr>
          <w:rFonts w:ascii="宋体" w:hAnsi="宋体"/>
          <w:sz w:val="24"/>
        </w:rPr>
      </w:pPr>
      <w:r>
        <w:rPr>
          <w:rFonts w:ascii="宋体" w:hAnsi="宋体" w:hint="eastAsia"/>
          <w:sz w:val="24"/>
        </w:rPr>
        <w:t>本合同经双方</w:t>
      </w:r>
      <w:r>
        <w:rPr>
          <w:rFonts w:ascii="宋体" w:hAnsi="宋体" w:hint="eastAsia"/>
          <w:sz w:val="24"/>
          <w:u w:val="single"/>
        </w:rPr>
        <w:t>签字、盖章</w:t>
      </w:r>
      <w:r>
        <w:rPr>
          <w:rFonts w:ascii="宋体" w:hAnsi="宋体" w:hint="eastAsia"/>
          <w:sz w:val="24"/>
        </w:rPr>
        <w:t>后生效。</w:t>
      </w:r>
    </w:p>
    <w:p w:rsidR="000322DA" w:rsidRDefault="000322DA">
      <w:pPr>
        <w:spacing w:line="640" w:lineRule="exact"/>
        <w:ind w:firstLineChars="200" w:firstLine="480"/>
        <w:rPr>
          <w:rFonts w:ascii="仿宋_GB2312" w:eastAsia="仿宋_GB2312" w:hAnsi="宋体"/>
          <w:sz w:val="24"/>
        </w:rPr>
      </w:pPr>
    </w:p>
    <w:p w:rsidR="000322DA" w:rsidRDefault="000322DA">
      <w:pPr>
        <w:spacing w:line="640" w:lineRule="exact"/>
        <w:rPr>
          <w:rFonts w:ascii="仿宋_GB2312" w:eastAsia="仿宋_GB2312" w:hAnsi="宋体"/>
          <w:sz w:val="24"/>
        </w:rPr>
      </w:pPr>
    </w:p>
    <w:p w:rsidR="000322DA" w:rsidRDefault="009A1590">
      <w:pPr>
        <w:spacing w:line="640" w:lineRule="exact"/>
        <w:rPr>
          <w:rFonts w:ascii="宋体" w:hAnsi="宋体"/>
          <w:sz w:val="24"/>
        </w:rPr>
      </w:pPr>
      <w:r>
        <w:rPr>
          <w:rFonts w:ascii="宋体" w:hAnsi="宋体" w:hint="eastAsia"/>
          <w:sz w:val="24"/>
        </w:rPr>
        <w:t>委托人（盖章）：                          受托人（盖章）：</w:t>
      </w:r>
    </w:p>
    <w:p w:rsidR="000322DA" w:rsidRDefault="009A1590">
      <w:pPr>
        <w:spacing w:line="640" w:lineRule="exact"/>
        <w:rPr>
          <w:rFonts w:ascii="宋体" w:hAnsi="宋体"/>
          <w:sz w:val="24"/>
        </w:rPr>
      </w:pPr>
      <w:r>
        <w:rPr>
          <w:rFonts w:ascii="宋体" w:hAnsi="宋体" w:hint="eastAsia"/>
          <w:sz w:val="24"/>
        </w:rPr>
        <w:t>法定代表人（签字或盖章）：               法定代表人（签字或盖章）：</w:t>
      </w:r>
    </w:p>
    <w:p w:rsidR="000322DA" w:rsidRDefault="009A1590">
      <w:pPr>
        <w:spacing w:line="640" w:lineRule="exact"/>
        <w:rPr>
          <w:rFonts w:ascii="宋体" w:hAnsi="宋体"/>
          <w:sz w:val="24"/>
        </w:rPr>
      </w:pPr>
      <w:r>
        <w:rPr>
          <w:rFonts w:ascii="宋体" w:hAnsi="宋体" w:hint="eastAsia"/>
          <w:sz w:val="24"/>
        </w:rPr>
        <w:t>或其授权代理人（签字或盖章）：           或其授权代理人（签字或盖章）：</w:t>
      </w:r>
    </w:p>
    <w:p w:rsidR="000322DA" w:rsidRDefault="009A1590">
      <w:pPr>
        <w:spacing w:line="640" w:lineRule="exact"/>
        <w:rPr>
          <w:rFonts w:ascii="宋体" w:hAnsi="宋体"/>
          <w:sz w:val="24"/>
        </w:rPr>
      </w:pPr>
      <w:r>
        <w:rPr>
          <w:rFonts w:ascii="宋体" w:hAnsi="宋体" w:hint="eastAsia"/>
          <w:sz w:val="24"/>
        </w:rPr>
        <w:lastRenderedPageBreak/>
        <w:t>单位地址：                             单位地址：</w:t>
      </w:r>
    </w:p>
    <w:p w:rsidR="000322DA" w:rsidRDefault="009A1590">
      <w:pPr>
        <w:spacing w:line="640" w:lineRule="exact"/>
        <w:rPr>
          <w:rFonts w:ascii="宋体" w:hAnsi="宋体"/>
          <w:sz w:val="24"/>
        </w:rPr>
      </w:pPr>
      <w:r>
        <w:rPr>
          <w:rFonts w:ascii="宋体" w:hAnsi="宋体" w:hint="eastAsia"/>
          <w:sz w:val="24"/>
        </w:rPr>
        <w:t>邮政编码：                              邮政编码：</w:t>
      </w:r>
    </w:p>
    <w:p w:rsidR="000322DA" w:rsidRDefault="009A1590">
      <w:pPr>
        <w:spacing w:line="640" w:lineRule="exact"/>
        <w:rPr>
          <w:rFonts w:ascii="宋体" w:hAnsi="宋体"/>
          <w:sz w:val="24"/>
        </w:rPr>
      </w:pPr>
      <w:r>
        <w:rPr>
          <w:rFonts w:ascii="宋体" w:hAnsi="宋体" w:hint="eastAsia"/>
          <w:sz w:val="24"/>
        </w:rPr>
        <w:t>联系电话：                              联系电话：</w:t>
      </w:r>
    </w:p>
    <w:p w:rsidR="000322DA" w:rsidRDefault="009A1590">
      <w:pPr>
        <w:overflowPunct w:val="0"/>
        <w:jc w:val="center"/>
        <w:rPr>
          <w:rFonts w:ascii="宋体" w:hAnsi="宋体" w:cs="宋体"/>
          <w:sz w:val="36"/>
        </w:rPr>
      </w:pPr>
      <w:r>
        <w:rPr>
          <w:rFonts w:ascii="宋体" w:hAnsi="宋体" w:cs="宋体" w:hint="eastAsia"/>
          <w:sz w:val="36"/>
        </w:rPr>
        <w:br w:type="page"/>
      </w:r>
    </w:p>
    <w:p w:rsidR="000322DA" w:rsidRDefault="009A1590">
      <w:pPr>
        <w:adjustRightInd w:val="0"/>
        <w:snapToGrid w:val="0"/>
        <w:spacing w:line="360" w:lineRule="auto"/>
        <w:rPr>
          <w:rFonts w:ascii="宋体" w:hAnsi="宋体" w:cs="宋体"/>
          <w:b/>
          <w:bCs/>
          <w:sz w:val="40"/>
          <w:szCs w:val="40"/>
        </w:rPr>
      </w:pPr>
      <w:r>
        <w:rPr>
          <w:rFonts w:ascii="宋体" w:hAnsi="宋体" w:cs="宋体" w:hint="eastAsia"/>
          <w:sz w:val="32"/>
          <w:szCs w:val="24"/>
        </w:rPr>
        <w:lastRenderedPageBreak/>
        <w:t>合同编号：</w:t>
      </w:r>
    </w:p>
    <w:p w:rsidR="000322DA" w:rsidRDefault="000322DA">
      <w:pPr>
        <w:adjustRightInd w:val="0"/>
        <w:snapToGrid w:val="0"/>
        <w:spacing w:line="360" w:lineRule="auto"/>
        <w:jc w:val="center"/>
        <w:rPr>
          <w:rFonts w:ascii="宋体" w:hAnsi="宋体" w:cs="宋体"/>
          <w:b/>
          <w:sz w:val="36"/>
          <w:szCs w:val="36"/>
        </w:rPr>
      </w:pPr>
    </w:p>
    <w:p w:rsidR="000322DA" w:rsidRDefault="009A1590">
      <w:pPr>
        <w:adjustRightInd w:val="0"/>
        <w:snapToGrid w:val="0"/>
        <w:spacing w:line="360" w:lineRule="auto"/>
        <w:jc w:val="center"/>
        <w:rPr>
          <w:rFonts w:ascii="宋体" w:hAnsi="宋体" w:cs="宋体"/>
          <w:b/>
          <w:sz w:val="32"/>
          <w:szCs w:val="36"/>
        </w:rPr>
      </w:pPr>
      <w:r>
        <w:rPr>
          <w:rFonts w:ascii="宋体" w:hAnsi="宋体" w:cs="宋体" w:hint="eastAsia"/>
          <w:b/>
          <w:sz w:val="32"/>
          <w:szCs w:val="36"/>
        </w:rPr>
        <w:t>衢州市公安局</w:t>
      </w:r>
    </w:p>
    <w:p w:rsidR="000322DA" w:rsidRDefault="009A1590">
      <w:pPr>
        <w:adjustRightInd w:val="0"/>
        <w:snapToGrid w:val="0"/>
        <w:spacing w:line="360" w:lineRule="auto"/>
        <w:jc w:val="center"/>
        <w:rPr>
          <w:rFonts w:ascii="宋体" w:hAnsi="宋体" w:cs="宋体"/>
          <w:b/>
          <w:bCs/>
          <w:sz w:val="40"/>
          <w:szCs w:val="40"/>
        </w:rPr>
      </w:pPr>
      <w:r>
        <w:rPr>
          <w:rFonts w:ascii="宋体" w:hAnsi="宋体" w:cs="宋体" w:hint="eastAsia"/>
          <w:b/>
          <w:sz w:val="32"/>
          <w:szCs w:val="36"/>
        </w:rPr>
        <w:t>衢州市公安局招标代理机构招标项目</w:t>
      </w:r>
    </w:p>
    <w:p w:rsidR="000322DA" w:rsidRDefault="009A1590">
      <w:pPr>
        <w:adjustRightInd w:val="0"/>
        <w:snapToGrid w:val="0"/>
        <w:spacing w:line="360" w:lineRule="auto"/>
        <w:jc w:val="center"/>
        <w:rPr>
          <w:rFonts w:ascii="宋体" w:hAnsi="宋体" w:cs="宋体"/>
          <w:b/>
          <w:sz w:val="32"/>
          <w:szCs w:val="36"/>
        </w:rPr>
      </w:pPr>
      <w:r>
        <w:rPr>
          <w:rFonts w:ascii="宋体" w:hAnsi="宋体" w:cs="宋体" w:hint="eastAsia"/>
          <w:b/>
          <w:sz w:val="32"/>
          <w:szCs w:val="36"/>
        </w:rPr>
        <w:t>标项（三 ）</w:t>
      </w:r>
    </w:p>
    <w:p w:rsidR="000322DA" w:rsidRDefault="000322DA">
      <w:pPr>
        <w:adjustRightInd w:val="0"/>
        <w:snapToGrid w:val="0"/>
        <w:spacing w:line="360" w:lineRule="auto"/>
        <w:jc w:val="center"/>
        <w:rPr>
          <w:rFonts w:ascii="宋体" w:hAnsi="宋体" w:cs="宋体"/>
          <w:sz w:val="36"/>
          <w:szCs w:val="36"/>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adjustRightInd w:val="0"/>
        <w:snapToGrid w:val="0"/>
        <w:spacing w:line="360" w:lineRule="auto"/>
        <w:rPr>
          <w:rFonts w:ascii="宋体" w:hAnsi="宋体" w:cs="宋体"/>
          <w:szCs w:val="24"/>
        </w:rPr>
      </w:pPr>
    </w:p>
    <w:p w:rsidR="000322DA" w:rsidRDefault="000322DA">
      <w:pPr>
        <w:pStyle w:val="22"/>
        <w:rPr>
          <w:rFonts w:ascii="宋体" w:hAnsi="宋体" w:cs="宋体"/>
        </w:rPr>
      </w:pPr>
    </w:p>
    <w:p w:rsidR="000322DA" w:rsidRDefault="009A1590">
      <w:pPr>
        <w:adjustRightInd w:val="0"/>
        <w:snapToGrid w:val="0"/>
        <w:spacing w:line="360" w:lineRule="auto"/>
        <w:rPr>
          <w:rFonts w:ascii="宋体" w:hAnsi="宋体" w:cs="宋体"/>
          <w:sz w:val="24"/>
          <w:szCs w:val="24"/>
        </w:rPr>
      </w:pPr>
      <w:r>
        <w:rPr>
          <w:rFonts w:ascii="宋体" w:hAnsi="宋体" w:cs="宋体" w:hint="eastAsia"/>
          <w:szCs w:val="24"/>
        </w:rPr>
        <w:t xml:space="preserve">     </w:t>
      </w:r>
    </w:p>
    <w:p w:rsidR="000322DA" w:rsidRDefault="000322DA">
      <w:pPr>
        <w:adjustRightInd w:val="0"/>
        <w:snapToGrid w:val="0"/>
        <w:spacing w:line="360" w:lineRule="auto"/>
        <w:ind w:firstLineChars="200" w:firstLine="480"/>
        <w:rPr>
          <w:rFonts w:ascii="宋体" w:hAnsi="宋体" w:cs="宋体"/>
          <w:sz w:val="24"/>
          <w:szCs w:val="24"/>
        </w:rPr>
      </w:pPr>
    </w:p>
    <w:p w:rsidR="000322DA" w:rsidRDefault="009A1590">
      <w:pPr>
        <w:adjustRightInd w:val="0"/>
        <w:snapToGrid w:val="0"/>
        <w:spacing w:line="360" w:lineRule="auto"/>
        <w:jc w:val="center"/>
        <w:rPr>
          <w:rFonts w:ascii="宋体" w:hAnsi="宋体" w:cs="宋体"/>
          <w:sz w:val="32"/>
          <w:szCs w:val="24"/>
        </w:rPr>
      </w:pPr>
      <w:r>
        <w:rPr>
          <w:rFonts w:ascii="宋体" w:hAnsi="宋体" w:cs="宋体" w:hint="eastAsia"/>
          <w:sz w:val="32"/>
          <w:szCs w:val="24"/>
        </w:rPr>
        <w:t>签署日期：</w:t>
      </w:r>
    </w:p>
    <w:p w:rsidR="000322DA" w:rsidRDefault="000322DA">
      <w:pPr>
        <w:pStyle w:val="20"/>
      </w:pPr>
    </w:p>
    <w:p w:rsidR="000322DA" w:rsidRDefault="000322DA">
      <w:pPr>
        <w:pStyle w:val="20"/>
      </w:pPr>
    </w:p>
    <w:p w:rsidR="000322DA" w:rsidRDefault="000322DA">
      <w:pPr>
        <w:pStyle w:val="20"/>
      </w:pPr>
    </w:p>
    <w:p w:rsidR="000322DA" w:rsidRDefault="0099602D">
      <w:pPr>
        <w:spacing w:line="400" w:lineRule="exact"/>
        <w:ind w:firstLineChars="236" w:firstLine="566"/>
        <w:rPr>
          <w:rFonts w:ascii="宋体" w:hAnsi="宋体"/>
          <w:sz w:val="24"/>
          <w:vertAlign w:val="subscript"/>
        </w:rPr>
      </w:pPr>
      <w:r w:rsidRPr="0099602D">
        <w:rPr>
          <w:rFonts w:ascii="宋体" w:hAnsi="宋体"/>
          <w:sz w:val="24"/>
        </w:rPr>
        <w:lastRenderedPageBreak/>
        <w:pict>
          <v:line id="直接连接符 9" o:spid="_x0000_s2051" style="position:absolute;left:0;text-align:left;z-index:251662336" from="1in,21pt" to="422.8pt,21pt" o:gfxdata="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dH/adYAAAAJAQAADwAAAAAAAAABACAAAAAiAAAAZHJzL2Rvd25yZXYueG1s&#10;UEsBAhQAFAAAAAgAh07iQJs4o/T6AQAA8gMAAA4AAAAAAAAAAQAgAAAAJQEAAGRycy9lMm9Eb2Mu&#10;eG1sUEsFBgAAAAAGAAYAWQEAAJEFAAAAAA==&#10;"/>
        </w:pict>
      </w:r>
      <w:r w:rsidR="009A1590">
        <w:rPr>
          <w:rFonts w:ascii="宋体" w:hAnsi="宋体" w:hint="eastAsia"/>
          <w:sz w:val="24"/>
        </w:rPr>
        <w:t>甲方（委托人）： 衢州市公安局</w:t>
      </w:r>
    </w:p>
    <w:p w:rsidR="000322DA" w:rsidRDefault="0099602D">
      <w:pPr>
        <w:spacing w:line="400" w:lineRule="exact"/>
        <w:ind w:firstLineChars="250" w:firstLine="600"/>
        <w:rPr>
          <w:rFonts w:ascii="宋体" w:hAnsi="宋体"/>
        </w:rPr>
      </w:pPr>
      <w:r w:rsidRPr="0099602D">
        <w:rPr>
          <w:rFonts w:ascii="宋体" w:hAnsi="宋体"/>
          <w:sz w:val="24"/>
        </w:rPr>
        <w:pict>
          <v:line id="直接连接符 8" o:spid="_x0000_s2050" style="position:absolute;left:0;text-align:left;z-index:251663360" from="1in,21pt" to="422.8pt,21pt" o:gfxdata="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dH/adYAAAAJAQAADwAAAAAAAAABACAAAAAiAAAAZHJzL2Rvd25yZXYueG1s&#10;UEsBAhQAFAAAAAgAh07iQA4yDEn6AQAA8gMAAA4AAAAAAAAAAQAgAAAAJQEAAGRycy9lMm9Eb2Mu&#10;eG1sUEsFBgAAAAAGAAYAWQEAAJEFAAAAAA==&#10;"/>
        </w:pict>
      </w:r>
      <w:r w:rsidR="009A1590">
        <w:rPr>
          <w:rFonts w:ascii="宋体" w:hAnsi="宋体" w:hint="eastAsia"/>
          <w:sz w:val="24"/>
        </w:rPr>
        <w:t xml:space="preserve">乙方（受托人）： </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依照《中华人民共和国</w:t>
      </w:r>
      <w:r>
        <w:rPr>
          <w:rFonts w:ascii="宋体" w:hAnsi="宋体" w:cs="宋体" w:hint="eastAsia"/>
          <w:sz w:val="24"/>
          <w:szCs w:val="24"/>
        </w:rPr>
        <w:t>民法典</w:t>
      </w:r>
      <w:r>
        <w:rPr>
          <w:rFonts w:ascii="宋体" w:hAnsi="宋体" w:cs="宋体" w:hint="eastAsia"/>
          <w:sz w:val="24"/>
          <w:szCs w:val="24"/>
          <w:lang w:val="zh-CN"/>
        </w:rPr>
        <w:t>》、 《中华人民共和国招标投标法》及国家的有关法律、行政法规，遵循平等、自愿、公平和诚实信用的原则，根据衢州市公安局招标代理机构招标（</w:t>
      </w:r>
      <w:r>
        <w:rPr>
          <w:rFonts w:ascii="宋体" w:hAnsi="宋体" w:cs="宋体" w:hint="eastAsia"/>
          <w:sz w:val="24"/>
          <w:szCs w:val="24"/>
        </w:rPr>
        <w:t>标项三</w:t>
      </w:r>
      <w:r>
        <w:rPr>
          <w:rFonts w:ascii="宋体" w:hAnsi="宋体" w:cs="宋体" w:hint="eastAsia"/>
          <w:sz w:val="24"/>
          <w:szCs w:val="24"/>
          <w:lang w:val="zh-CN"/>
        </w:rPr>
        <w:t>）中标结果，双方就衢州市公安局工程类招标代理机构招标事项协商一致，订立本合同。</w:t>
      </w:r>
    </w:p>
    <w:p w:rsidR="000322DA" w:rsidRDefault="009A1590">
      <w:pPr>
        <w:overflowPunct w:val="0"/>
        <w:spacing w:line="440" w:lineRule="exact"/>
        <w:ind w:firstLineChars="200" w:firstLine="482"/>
        <w:rPr>
          <w:rFonts w:ascii="宋体" w:hAnsi="宋体" w:cs="宋体"/>
          <w:sz w:val="24"/>
          <w:szCs w:val="24"/>
          <w:lang w:val="zh-CN"/>
        </w:rPr>
      </w:pPr>
      <w:r>
        <w:rPr>
          <w:rFonts w:ascii="宋体" w:hAnsi="宋体" w:cs="宋体" w:hint="eastAsia"/>
          <w:b/>
          <w:bCs/>
          <w:sz w:val="24"/>
          <w:szCs w:val="24"/>
        </w:rPr>
        <w:t>一、</w:t>
      </w:r>
      <w:r>
        <w:rPr>
          <w:rFonts w:ascii="宋体" w:hAnsi="宋体" w:cs="宋体" w:hint="eastAsia"/>
          <w:b/>
          <w:bCs/>
          <w:sz w:val="24"/>
          <w:szCs w:val="24"/>
          <w:lang w:val="zh-CN"/>
        </w:rPr>
        <w:t>服务年限：</w:t>
      </w:r>
      <w:r>
        <w:rPr>
          <w:rFonts w:ascii="宋体" w:hAnsi="宋体" w:cs="宋体" w:hint="eastAsia"/>
          <w:sz w:val="24"/>
          <w:szCs w:val="24"/>
        </w:rPr>
        <w:t>1</w:t>
      </w:r>
      <w:r>
        <w:rPr>
          <w:rFonts w:ascii="宋体" w:hAnsi="宋体" w:cs="宋体" w:hint="eastAsia"/>
          <w:sz w:val="24"/>
          <w:szCs w:val="24"/>
          <w:lang w:val="zh-CN"/>
        </w:rPr>
        <w:t>年（202</w:t>
      </w:r>
      <w:r>
        <w:rPr>
          <w:rFonts w:ascii="宋体" w:hAnsi="宋体" w:cs="宋体" w:hint="eastAsia"/>
          <w:sz w:val="24"/>
          <w:szCs w:val="24"/>
        </w:rPr>
        <w:t>4</w:t>
      </w:r>
      <w:r>
        <w:rPr>
          <w:rFonts w:ascii="宋体" w:hAnsi="宋体" w:cs="宋体" w:hint="eastAsia"/>
          <w:sz w:val="24"/>
          <w:szCs w:val="24"/>
          <w:lang w:val="zh-CN"/>
        </w:rPr>
        <w:t>年  月至202</w:t>
      </w:r>
      <w:r>
        <w:rPr>
          <w:rFonts w:ascii="宋体" w:hAnsi="宋体" w:cs="宋体" w:hint="eastAsia"/>
          <w:sz w:val="24"/>
          <w:szCs w:val="24"/>
        </w:rPr>
        <w:t>4</w:t>
      </w:r>
      <w:r>
        <w:rPr>
          <w:rFonts w:ascii="宋体" w:hAnsi="宋体" w:cs="宋体" w:hint="eastAsia"/>
          <w:sz w:val="24"/>
          <w:szCs w:val="24"/>
          <w:lang w:val="zh-CN"/>
        </w:rPr>
        <w:t>年  月）。</w:t>
      </w:r>
      <w:r>
        <w:rPr>
          <w:rFonts w:ascii="宋体" w:hAnsi="宋体" w:cs="宋体" w:hint="eastAsia"/>
          <w:sz w:val="24"/>
          <w:szCs w:val="24"/>
        </w:rPr>
        <w:t>乙方</w:t>
      </w:r>
      <w:r>
        <w:rPr>
          <w:rFonts w:ascii="宋体" w:hAnsi="宋体" w:cs="宋体" w:hint="eastAsia"/>
          <w:sz w:val="24"/>
          <w:szCs w:val="24"/>
          <w:lang w:val="zh-CN"/>
        </w:rPr>
        <w:t>服务期内工作认真负责，任务圆满完成，经甲方评价达90分以上的，服务期满后可续签一年，最多可续签2次。</w:t>
      </w:r>
    </w:p>
    <w:p w:rsidR="000322DA" w:rsidRDefault="009A1590">
      <w:pPr>
        <w:overflowPunct w:val="0"/>
        <w:autoSpaceDE w:val="0"/>
        <w:autoSpaceDN w:val="0"/>
        <w:adjustRightInd w:val="0"/>
        <w:spacing w:line="440" w:lineRule="exact"/>
        <w:ind w:firstLineChars="200" w:firstLine="482"/>
        <w:rPr>
          <w:rFonts w:ascii="宋体" w:hAnsi="宋体" w:cs="宋体"/>
          <w:sz w:val="24"/>
          <w:szCs w:val="24"/>
          <w:lang w:val="zh-CN"/>
        </w:rPr>
      </w:pPr>
      <w:r>
        <w:rPr>
          <w:rFonts w:ascii="宋体" w:hAnsi="宋体" w:cs="宋体" w:hint="eastAsia"/>
          <w:b/>
          <w:bCs/>
          <w:sz w:val="24"/>
          <w:szCs w:val="24"/>
          <w:lang w:val="zh-CN"/>
        </w:rPr>
        <w:t>二、业务范围：</w:t>
      </w:r>
      <w:r>
        <w:rPr>
          <w:rFonts w:ascii="宋体" w:hAnsi="宋体" w:cs="宋体" w:hint="eastAsia"/>
          <w:sz w:val="24"/>
          <w:szCs w:val="24"/>
        </w:rPr>
        <w:t>单个</w:t>
      </w:r>
      <w:r>
        <w:rPr>
          <w:rFonts w:ascii="宋体" w:hAnsi="宋体" w:cs="宋体" w:hint="eastAsia"/>
          <w:sz w:val="24"/>
          <w:szCs w:val="24"/>
          <w:lang w:val="zh-CN"/>
        </w:rPr>
        <w:t>招标代理（含造价咨询）费用低于</w:t>
      </w:r>
      <w:r>
        <w:rPr>
          <w:rFonts w:ascii="宋体" w:hAnsi="宋体" w:cs="宋体" w:hint="eastAsia"/>
          <w:sz w:val="24"/>
          <w:szCs w:val="24"/>
        </w:rPr>
        <w:t>2</w:t>
      </w:r>
      <w:r>
        <w:rPr>
          <w:rFonts w:ascii="宋体" w:hAnsi="宋体" w:cs="宋体" w:hint="eastAsia"/>
          <w:sz w:val="24"/>
          <w:szCs w:val="24"/>
          <w:lang w:val="zh-CN"/>
        </w:rPr>
        <w:t>0万元的项目。</w:t>
      </w:r>
    </w:p>
    <w:p w:rsidR="000322DA" w:rsidRDefault="009A1590">
      <w:pPr>
        <w:overflowPunct w:val="0"/>
        <w:autoSpaceDE w:val="0"/>
        <w:autoSpaceDN w:val="0"/>
        <w:adjustRightInd w:val="0"/>
        <w:spacing w:line="440" w:lineRule="exact"/>
        <w:ind w:firstLineChars="200" w:firstLine="482"/>
        <w:rPr>
          <w:rFonts w:ascii="宋体" w:hAnsi="宋体" w:cs="宋体"/>
          <w:sz w:val="24"/>
          <w:szCs w:val="24"/>
          <w:lang w:val="zh-CN"/>
        </w:rPr>
      </w:pPr>
      <w:r>
        <w:rPr>
          <w:rFonts w:ascii="宋体" w:hAnsi="宋体" w:cs="宋体" w:hint="eastAsia"/>
          <w:b/>
          <w:bCs/>
          <w:sz w:val="24"/>
          <w:szCs w:val="24"/>
          <w:lang w:val="zh-CN"/>
        </w:rPr>
        <w:t>三、质量标准：</w:t>
      </w:r>
      <w:r>
        <w:rPr>
          <w:rFonts w:ascii="宋体" w:hAnsi="宋体" w:cs="宋体" w:hint="eastAsia"/>
          <w:sz w:val="24"/>
          <w:szCs w:val="24"/>
          <w:lang w:val="zh-CN"/>
        </w:rPr>
        <w:t>按照国家、省、市工程招标、政府采购、造价咨询有关规定从事业务活动，按要求提交有关资料，并对其负责。</w:t>
      </w:r>
    </w:p>
    <w:p w:rsidR="000322DA" w:rsidRDefault="009A1590">
      <w:pPr>
        <w:overflowPunct w:val="0"/>
        <w:autoSpaceDE w:val="0"/>
        <w:autoSpaceDN w:val="0"/>
        <w:adjustRightInd w:val="0"/>
        <w:spacing w:line="440" w:lineRule="exact"/>
        <w:ind w:firstLineChars="200" w:firstLine="482"/>
        <w:rPr>
          <w:rFonts w:ascii="宋体" w:hAnsi="宋体" w:cs="宋体"/>
          <w:sz w:val="24"/>
          <w:szCs w:val="24"/>
        </w:rPr>
      </w:pPr>
      <w:r>
        <w:rPr>
          <w:rFonts w:ascii="宋体" w:hAnsi="宋体" w:cs="宋体" w:hint="eastAsia"/>
          <w:b/>
          <w:bCs/>
          <w:sz w:val="24"/>
          <w:szCs w:val="24"/>
        </w:rPr>
        <w:t>四、</w:t>
      </w:r>
      <w:r>
        <w:rPr>
          <w:rFonts w:ascii="宋体" w:hAnsi="宋体" w:cs="宋体" w:hint="eastAsia"/>
          <w:b/>
          <w:bCs/>
          <w:sz w:val="24"/>
          <w:szCs w:val="24"/>
          <w:lang w:val="zh-CN"/>
        </w:rPr>
        <w:t>服务内容：</w:t>
      </w:r>
      <w:r>
        <w:rPr>
          <w:rFonts w:ascii="宋体" w:hAnsi="宋体" w:cs="宋体" w:hint="eastAsia"/>
          <w:sz w:val="24"/>
          <w:szCs w:val="24"/>
        </w:rPr>
        <w:t>代理服务内容包括所代理工程项目的勘察设计、监理、施工【建筑装饰、安装（包含弱电、消防等）、市政、园林绿化、仿古建筑、水利、交通、桥梁及附属项目等】、材料设备采购、养护、保洁、中介机构年度招标的招标代理工作等，含编写资格预审公告（如有）、招标公告、资格预审文件（如有）、招标文件（包括工程量清单及招标预算价的编制等）、答疑文件，发放招标文件及图纸、答疑，组织开标、评标、定标，相关招标资料整理和备案，协助业主签发中标通知书，办理交易单。提供招标前期咨询、协助工程量清单复核、协调合同签订等业务，并包括招标文件等所有资料的复印、装订等一切所发生的内容。如今后衢州市国资委出台关于国有企业采购的相关规定，按其规定执行。</w:t>
      </w:r>
    </w:p>
    <w:p w:rsidR="000322DA" w:rsidRDefault="009A1590">
      <w:pPr>
        <w:overflowPunct w:val="0"/>
        <w:autoSpaceDE w:val="0"/>
        <w:autoSpaceDN w:val="0"/>
        <w:adjustRightInd w:val="0"/>
        <w:spacing w:line="440" w:lineRule="exact"/>
        <w:ind w:firstLineChars="200" w:firstLine="482"/>
        <w:rPr>
          <w:rFonts w:ascii="宋体" w:hAnsi="宋体" w:cs="宋体"/>
          <w:sz w:val="24"/>
          <w:szCs w:val="24"/>
          <w:lang w:val="zh-CN"/>
        </w:rPr>
      </w:pPr>
      <w:r>
        <w:rPr>
          <w:rFonts w:ascii="宋体" w:hAnsi="宋体" w:cs="宋体" w:hint="eastAsia"/>
          <w:b/>
          <w:bCs/>
          <w:sz w:val="24"/>
          <w:szCs w:val="24"/>
        </w:rPr>
        <w:t>五</w:t>
      </w:r>
      <w:r>
        <w:rPr>
          <w:rFonts w:ascii="宋体" w:hAnsi="宋体" w:cs="宋体" w:hint="eastAsia"/>
          <w:b/>
          <w:bCs/>
          <w:sz w:val="24"/>
          <w:szCs w:val="24"/>
          <w:lang w:val="zh-CN"/>
        </w:rPr>
        <w:t>、完成时间：</w:t>
      </w:r>
      <w:r>
        <w:rPr>
          <w:rFonts w:ascii="宋体" w:hAnsi="宋体" w:cs="宋体" w:hint="eastAsia"/>
          <w:sz w:val="24"/>
          <w:szCs w:val="24"/>
          <w:lang w:val="zh-CN"/>
        </w:rPr>
        <w:t>具体项目完成时间按委托人要求。</w:t>
      </w:r>
    </w:p>
    <w:p w:rsidR="000322DA" w:rsidRDefault="009A1590">
      <w:pPr>
        <w:overflowPunct w:val="0"/>
        <w:autoSpaceDE w:val="0"/>
        <w:autoSpaceDN w:val="0"/>
        <w:adjustRightInd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rPr>
        <w:t>六</w:t>
      </w:r>
      <w:r>
        <w:rPr>
          <w:rFonts w:ascii="宋体" w:hAnsi="宋体" w:cs="宋体" w:hint="eastAsia"/>
          <w:b/>
          <w:bCs/>
          <w:sz w:val="24"/>
          <w:szCs w:val="24"/>
          <w:lang w:val="zh-CN"/>
        </w:rPr>
        <w:t>、报酬：</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1.计算方式：</w:t>
      </w:r>
      <w:r>
        <w:rPr>
          <w:rFonts w:ascii="宋体" w:hAnsi="宋体" w:cs="宋体" w:hint="eastAsia"/>
          <w:sz w:val="24"/>
          <w:szCs w:val="24"/>
          <w:u w:val="single"/>
          <w:lang w:val="zh-CN"/>
        </w:rPr>
        <w:t>招标代理费按计价格〔2002〕1980号及发改价格〔2011〕534号《招标代理服务收费标准》文件招标代理服务收费标准的   %计算；造价咨询费按《浙江省建设工程造价咨询服务基准收费标准》（浙价服〔2009〕84号文件）的   %计算。</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lang w:val="zh-CN"/>
        </w:rPr>
        <w:t>注：①招标代理费按计价格【2002】1980号文件及发改价格〔2011〕534号招标代理服务收费标准乘以中标费率</w:t>
      </w:r>
      <w:r>
        <w:rPr>
          <w:rFonts w:ascii="宋体" w:hAnsi="宋体" w:cs="宋体" w:hint="eastAsia"/>
          <w:sz w:val="24"/>
          <w:szCs w:val="24"/>
          <w:u w:val="single"/>
        </w:rPr>
        <w:t xml:space="preserve">   </w:t>
      </w:r>
      <w:r>
        <w:rPr>
          <w:rFonts w:ascii="宋体" w:hAnsi="宋体" w:cs="宋体" w:hint="eastAsia"/>
          <w:sz w:val="24"/>
          <w:szCs w:val="24"/>
          <w:lang w:val="zh-CN"/>
        </w:rPr>
        <w:t>计取，以招标项目中标价作为计费基数；</w:t>
      </w:r>
      <w:r>
        <w:rPr>
          <w:rFonts w:ascii="宋体" w:hAnsi="宋体" w:cs="宋体" w:hint="eastAsia"/>
          <w:color w:val="FF0000"/>
          <w:sz w:val="24"/>
          <w:szCs w:val="24"/>
          <w:lang w:val="zh-CN"/>
        </w:rPr>
        <w:t>流标后不再招标项目招标代理费按审定预算价*80%作为计费基数，由委托人支付；</w:t>
      </w:r>
      <w:r>
        <w:rPr>
          <w:rFonts w:ascii="宋体" w:hAnsi="宋体" w:cs="宋体" w:hint="eastAsia"/>
          <w:sz w:val="24"/>
          <w:szCs w:val="24"/>
          <w:lang w:val="zh-CN"/>
        </w:rPr>
        <w:t>招标代理费不足</w:t>
      </w:r>
      <w:r>
        <w:rPr>
          <w:rFonts w:ascii="宋体" w:hAnsi="宋体" w:cs="宋体" w:hint="eastAsia"/>
          <w:sz w:val="24"/>
          <w:szCs w:val="24"/>
          <w:u w:val="single"/>
        </w:rPr>
        <w:t xml:space="preserve">     </w:t>
      </w:r>
      <w:r>
        <w:rPr>
          <w:rFonts w:ascii="宋体" w:hAnsi="宋体" w:cs="宋体" w:hint="eastAsia"/>
          <w:sz w:val="24"/>
          <w:szCs w:val="24"/>
          <w:lang w:val="zh-CN"/>
        </w:rPr>
        <w:t>元的，按</w:t>
      </w:r>
      <w:r>
        <w:rPr>
          <w:rFonts w:ascii="宋体" w:hAnsi="宋体" w:cs="宋体" w:hint="eastAsia"/>
          <w:sz w:val="24"/>
          <w:szCs w:val="24"/>
          <w:u w:val="single"/>
        </w:rPr>
        <w:t xml:space="preserve">       </w:t>
      </w:r>
      <w:r>
        <w:rPr>
          <w:rFonts w:ascii="宋体" w:hAnsi="宋体" w:cs="宋体" w:hint="eastAsia"/>
          <w:sz w:val="24"/>
          <w:szCs w:val="24"/>
          <w:lang w:val="zh-CN"/>
        </w:rPr>
        <w:t>元计，单个项目</w:t>
      </w:r>
      <w:r>
        <w:rPr>
          <w:rFonts w:ascii="宋体" w:hAnsi="宋体" w:cs="宋体" w:hint="eastAsia"/>
          <w:sz w:val="24"/>
          <w:szCs w:val="24"/>
        </w:rPr>
        <w:t>招标代理费超过6万元的按6万元计，</w:t>
      </w:r>
      <w:r>
        <w:rPr>
          <w:rFonts w:ascii="宋体" w:hAnsi="宋体" w:cs="宋体" w:hint="eastAsia"/>
          <w:sz w:val="24"/>
          <w:szCs w:val="24"/>
          <w:lang w:val="zh-CN"/>
        </w:rPr>
        <w:t>年度招标项目招标代理费按每个最低服务收费标准计算</w:t>
      </w:r>
      <w:r>
        <w:rPr>
          <w:rFonts w:ascii="宋体" w:hAnsi="宋体" w:cs="宋体" w:hint="eastAsia"/>
          <w:sz w:val="24"/>
          <w:szCs w:val="24"/>
        </w:rPr>
        <w:t>。</w:t>
      </w:r>
    </w:p>
    <w:p w:rsidR="000322DA" w:rsidRDefault="000322DA">
      <w:pPr>
        <w:overflowPunct w:val="0"/>
        <w:spacing w:line="440" w:lineRule="exact"/>
        <w:ind w:firstLineChars="200" w:firstLine="480"/>
        <w:rPr>
          <w:rFonts w:ascii="宋体" w:hAnsi="宋体" w:cs="宋体"/>
          <w:sz w:val="24"/>
          <w:szCs w:val="24"/>
        </w:rPr>
      </w:pP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lang w:val="zh-CN"/>
        </w:rPr>
        <w:lastRenderedPageBreak/>
        <w:t>②造价咨询费按《浙江省建设工程造价咨询服务基准收费标准》（浙价服〔2009〕84号文件）收费标准乘以中标费率计取，造价咨询费以招标项目中标价作为计费基数（单独提供造价咨询服务的造价咨询费，以审定预算作为计费基数；如未审定的按预算价*92%计取；流标后不再招标项目造价咨询费按审定预算价*80%作为计费基数）。《浙江省建设工程造价咨询服务基准收费标准》（浙价服〔2009〕84号文件）文件“说明”的第1、2、5项不适用本次招标；施工类5万元以下项目编制费按500元/份计，5万元～30万元（含）项目费用按800元～1500元/份计（差额累进计费）；30万元（不含）以上项目以审定预算价*浙价服〔2009〕84号收费标准费率*中标费率计取（费用低于2000元的，按2000元计）。</w:t>
      </w:r>
      <w:r>
        <w:rPr>
          <w:rFonts w:ascii="宋体" w:hAnsi="宋体" w:cs="宋体" w:hint="eastAsia"/>
          <w:sz w:val="24"/>
          <w:szCs w:val="24"/>
        </w:rPr>
        <w:t>桩基、深基坑检测等造价咨询难度系数较低的项目，造价咨询费用按年度收费标准的30%计算，但不低于每份500元。设计、监理等服务类项目有可参照的指导性文件标准的不计取造价咨询费。</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③计费时“相应费率”按差额定率累进法计算。</w:t>
      </w:r>
    </w:p>
    <w:p w:rsidR="000322DA" w:rsidRDefault="009A1590">
      <w:pPr>
        <w:overflowPunct w:val="0"/>
        <w:spacing w:line="440" w:lineRule="exact"/>
        <w:ind w:firstLineChars="200" w:firstLine="482"/>
        <w:rPr>
          <w:rFonts w:ascii="宋体" w:hAnsi="宋体" w:cs="宋体"/>
          <w:b/>
          <w:sz w:val="24"/>
          <w:szCs w:val="24"/>
          <w:lang w:val="zh-CN"/>
        </w:rPr>
      </w:pPr>
      <w:r>
        <w:rPr>
          <w:rFonts w:ascii="宋体" w:hAnsi="宋体" w:cs="宋体" w:hint="eastAsia"/>
          <w:b/>
          <w:sz w:val="24"/>
          <w:szCs w:val="24"/>
        </w:rPr>
        <w:t>2.</w:t>
      </w:r>
      <w:r>
        <w:rPr>
          <w:rFonts w:ascii="宋体" w:hAnsi="宋体" w:cs="宋体" w:hint="eastAsia"/>
          <w:b/>
          <w:sz w:val="24"/>
          <w:szCs w:val="24"/>
          <w:lang w:val="zh-CN"/>
        </w:rPr>
        <w:t>支付方式：</w:t>
      </w:r>
    </w:p>
    <w:p w:rsidR="000322DA" w:rsidRDefault="009A1590">
      <w:pPr>
        <w:overflowPunct w:val="0"/>
        <w:spacing w:line="440" w:lineRule="exact"/>
        <w:ind w:firstLineChars="200" w:firstLine="482"/>
        <w:rPr>
          <w:rFonts w:ascii="宋体" w:hAnsi="宋体" w:cs="宋体"/>
          <w:sz w:val="24"/>
          <w:szCs w:val="24"/>
          <w:lang w:val="zh-CN"/>
        </w:rPr>
      </w:pPr>
      <w:r>
        <w:rPr>
          <w:rFonts w:ascii="宋体" w:hAnsi="宋体" w:cs="宋体" w:hint="eastAsia"/>
          <w:b/>
          <w:sz w:val="24"/>
          <w:szCs w:val="24"/>
          <w:lang w:val="zh-CN"/>
        </w:rPr>
        <w:t>法定招标限额以上的含造价咨询的施工类项目完成后，根据考评相关文件的考核结果分两次支付费用，项目完成后支付总费用的</w:t>
      </w:r>
      <w:r>
        <w:rPr>
          <w:rFonts w:ascii="宋体" w:hAnsi="宋体" w:cs="宋体" w:hint="eastAsia"/>
          <w:b/>
          <w:sz w:val="24"/>
          <w:szCs w:val="24"/>
        </w:rPr>
        <w:t>70%，剩余30%费用待项目开工后经业主代表及业务部门造价人员确认无误后支付</w:t>
      </w:r>
      <w:r>
        <w:rPr>
          <w:rFonts w:ascii="宋体" w:hAnsi="宋体" w:cs="宋体" w:hint="eastAsia"/>
          <w:b/>
          <w:sz w:val="24"/>
          <w:szCs w:val="24"/>
          <w:lang w:val="zh-CN"/>
        </w:rPr>
        <w:t>。其余项目完成后，根据考评相关文件的考核结果一次性支付费用。</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rPr>
        <w:t>七</w:t>
      </w:r>
      <w:r>
        <w:rPr>
          <w:rFonts w:ascii="宋体" w:hAnsi="宋体" w:cs="宋体" w:hint="eastAsia"/>
          <w:sz w:val="24"/>
          <w:szCs w:val="24"/>
          <w:lang w:val="zh-CN"/>
        </w:rPr>
        <w:t>、招标评委费由委托人支付，交易费按规定支付，招标代理（含造价咨询）费由委托人支付。</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rPr>
        <w:t>八、</w:t>
      </w:r>
      <w:r>
        <w:rPr>
          <w:rFonts w:ascii="宋体" w:hAnsi="宋体" w:cs="宋体" w:hint="eastAsia"/>
          <w:sz w:val="24"/>
          <w:szCs w:val="24"/>
          <w:lang w:val="zh-CN"/>
        </w:rPr>
        <w:t>委托人拥有的权利：（1）向受托人询问本合同工程招标工作进展情况和相关内容或提出不违反法律、行政法规的建议；（2）审查受托人编制的各种文件，并提出修正意见；（3）有权更换其不称职的招标代理、标底编制从业人员；（4）有权对受托人进行考核。（5）本合同履行期间，由于受托人不履行合同约定的内容，给委托人造成损失或影响招标工作正常进行的，委托人有权终止本合同，并依法向受托人追索经济赔偿，直至追究法律责任。</w:t>
      </w:r>
    </w:p>
    <w:p w:rsidR="000322DA" w:rsidRDefault="009A1590">
      <w:pPr>
        <w:pStyle w:val="22"/>
        <w:spacing w:after="0" w:line="440" w:lineRule="exact"/>
        <w:ind w:firstLineChars="200" w:firstLine="480"/>
        <w:rPr>
          <w:rFonts w:ascii="宋体" w:hAnsi="宋体" w:cs="宋体"/>
          <w:szCs w:val="24"/>
        </w:rPr>
      </w:pPr>
      <w:r>
        <w:rPr>
          <w:rFonts w:ascii="宋体" w:hAnsi="宋体" w:cs="宋体" w:hint="eastAsia"/>
          <w:szCs w:val="24"/>
          <w:lang w:val="zh-CN"/>
        </w:rPr>
        <w:t>（</w:t>
      </w:r>
      <w:r>
        <w:rPr>
          <w:rFonts w:ascii="宋体" w:hAnsi="宋体" w:cs="宋体" w:hint="eastAsia"/>
          <w:szCs w:val="24"/>
        </w:rPr>
        <w:t>6</w:t>
      </w:r>
      <w:r>
        <w:rPr>
          <w:rFonts w:ascii="宋体" w:hAnsi="宋体" w:cs="宋体" w:hint="eastAsia"/>
          <w:szCs w:val="24"/>
          <w:lang w:val="zh-CN"/>
        </w:rPr>
        <w:t>）委托人</w:t>
      </w:r>
      <w:r>
        <w:rPr>
          <w:rFonts w:ascii="宋体" w:hAnsi="宋体" w:cs="宋体" w:hint="eastAsia"/>
          <w:szCs w:val="24"/>
        </w:rPr>
        <w:t>组织的招标会审会议</w:t>
      </w:r>
      <w:r>
        <w:rPr>
          <w:rFonts w:ascii="宋体" w:hAnsi="宋体" w:cs="宋体" w:hint="eastAsia"/>
          <w:szCs w:val="24"/>
          <w:lang w:val="zh-CN"/>
        </w:rPr>
        <w:t>有权要求受托人</w:t>
      </w:r>
      <w:r>
        <w:rPr>
          <w:rFonts w:ascii="宋体" w:hAnsi="宋体" w:cs="宋体" w:hint="eastAsia"/>
          <w:szCs w:val="24"/>
        </w:rPr>
        <w:t>参加</w:t>
      </w:r>
      <w:r>
        <w:rPr>
          <w:rFonts w:ascii="宋体" w:hAnsi="宋体" w:cs="宋体" w:hint="eastAsia"/>
          <w:szCs w:val="24"/>
          <w:lang w:val="zh-CN"/>
        </w:rPr>
        <w:t>。（</w:t>
      </w:r>
      <w:r>
        <w:rPr>
          <w:rFonts w:ascii="宋体" w:hAnsi="宋体" w:cs="宋体" w:hint="eastAsia"/>
          <w:szCs w:val="24"/>
        </w:rPr>
        <w:t>7）委托人有权要求受托人将招标控制价经财政最终审定后的无信息价材料录入无信息价材料查询系统。（8）如委托人委托项目时，已配项目组人员不能满足委托人要求的，受托人必须无条件另行配备。（9）要求受托人提供招投标资料及概预算资料。（10）如</w:t>
      </w:r>
      <w:r>
        <w:rPr>
          <w:rFonts w:ascii="宋体" w:hAnsi="宋体" w:cs="宋体" w:hint="eastAsia"/>
          <w:szCs w:val="24"/>
          <w:lang w:val="zh-CN"/>
        </w:rPr>
        <w:t>标底编制</w:t>
      </w:r>
      <w:r>
        <w:rPr>
          <w:rFonts w:ascii="宋体" w:hAnsi="宋体" w:cs="宋体" w:hint="eastAsia"/>
          <w:szCs w:val="24"/>
        </w:rPr>
        <w:t>出现较大误差或漏算现象时，委托人有权要求受托人与施工单位进行核对，并出具书面意见。</w:t>
      </w:r>
    </w:p>
    <w:p w:rsidR="000322DA" w:rsidRDefault="009A1590">
      <w:pPr>
        <w:pStyle w:val="22"/>
        <w:spacing w:after="0" w:line="440" w:lineRule="exact"/>
        <w:ind w:firstLineChars="200" w:firstLine="482"/>
        <w:rPr>
          <w:rFonts w:ascii="宋体" w:hAnsi="宋体" w:cs="宋体"/>
          <w:b/>
          <w:bCs/>
          <w:szCs w:val="24"/>
        </w:rPr>
      </w:pPr>
      <w:r>
        <w:rPr>
          <w:rFonts w:ascii="宋体" w:hAnsi="宋体" w:cs="宋体" w:hint="eastAsia"/>
          <w:b/>
          <w:bCs/>
          <w:szCs w:val="24"/>
        </w:rPr>
        <w:t>九、履约保证金：</w:t>
      </w:r>
    </w:p>
    <w:p w:rsidR="000322DA" w:rsidRDefault="009A1590">
      <w:pPr>
        <w:pStyle w:val="22"/>
        <w:spacing w:after="0" w:line="440" w:lineRule="exact"/>
        <w:ind w:firstLineChars="200" w:firstLine="480"/>
        <w:rPr>
          <w:rFonts w:ascii="宋体" w:hAnsi="宋体" w:cs="宋体"/>
          <w:szCs w:val="24"/>
        </w:rPr>
      </w:pPr>
      <w:r>
        <w:rPr>
          <w:rFonts w:ascii="宋体" w:hAnsi="宋体" w:cs="宋体" w:hint="eastAsia"/>
          <w:szCs w:val="24"/>
        </w:rPr>
        <w:lastRenderedPageBreak/>
        <w:t>1.交纳金额：</w:t>
      </w:r>
      <w:r>
        <w:rPr>
          <w:rFonts w:ascii="宋体" w:hAnsi="宋体" w:cs="宋体" w:hint="eastAsia"/>
          <w:color w:val="FF0000"/>
          <w:szCs w:val="24"/>
        </w:rPr>
        <w:t>本合同签订后3个工作日内</w:t>
      </w:r>
      <w:r>
        <w:rPr>
          <w:rFonts w:ascii="宋体" w:hAnsi="宋体" w:cs="宋体" w:hint="eastAsia"/>
          <w:szCs w:val="24"/>
        </w:rPr>
        <w:t>，乙方须向甲方交纳人民币5000元的履约保证金。</w:t>
      </w:r>
    </w:p>
    <w:p w:rsidR="000322DA" w:rsidRDefault="009A1590">
      <w:pPr>
        <w:pStyle w:val="22"/>
        <w:spacing w:after="0" w:line="440" w:lineRule="exact"/>
        <w:ind w:firstLineChars="200" w:firstLine="480"/>
        <w:rPr>
          <w:rFonts w:ascii="宋体" w:hAnsi="宋体" w:cs="宋体"/>
          <w:szCs w:val="24"/>
        </w:rPr>
      </w:pPr>
      <w:r>
        <w:rPr>
          <w:rFonts w:ascii="宋体" w:hAnsi="宋体" w:cs="宋体" w:hint="eastAsia"/>
          <w:szCs w:val="24"/>
        </w:rPr>
        <w:t>2.交纳方式：汇票/支票/银行转账/银行、保险公司出具保函形式。</w:t>
      </w:r>
    </w:p>
    <w:p w:rsidR="000322DA" w:rsidRDefault="009A1590">
      <w:pPr>
        <w:pStyle w:val="22"/>
        <w:spacing w:after="0" w:line="440" w:lineRule="exact"/>
        <w:ind w:firstLineChars="200" w:firstLine="480"/>
        <w:rPr>
          <w:rFonts w:ascii="宋体" w:hAnsi="宋体" w:cs="宋体"/>
          <w:szCs w:val="24"/>
        </w:rPr>
      </w:pPr>
      <w:r>
        <w:rPr>
          <w:rFonts w:ascii="宋体" w:hAnsi="宋体" w:cs="宋体" w:hint="eastAsia"/>
          <w:szCs w:val="24"/>
        </w:rPr>
        <w:t>3.履约保证金的退还：合同履行完毕，无其他异议后十五日内无息退还履约保证金。如受托人原因导致发包人需终止合同的，履约保证金不予退还。</w:t>
      </w:r>
    </w:p>
    <w:p w:rsidR="000322DA" w:rsidRDefault="009A1590">
      <w:pPr>
        <w:overflowPunct w:val="0"/>
        <w:autoSpaceDE w:val="0"/>
        <w:autoSpaceDN w:val="0"/>
        <w:adjustRightInd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十、违约责任：</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1.因受托人的原因导致标底发生重大缺项漏项（变更金额达到</w:t>
      </w:r>
      <w:r>
        <w:rPr>
          <w:rFonts w:ascii="宋体" w:hAnsi="宋体" w:cs="宋体" w:hint="eastAsia"/>
          <w:sz w:val="24"/>
          <w:szCs w:val="24"/>
        </w:rPr>
        <w:t>10万元或合同总价的10%及以上的）</w:t>
      </w:r>
      <w:r>
        <w:rPr>
          <w:rFonts w:ascii="宋体" w:hAnsi="宋体" w:cs="宋体" w:hint="eastAsia"/>
          <w:sz w:val="24"/>
          <w:szCs w:val="24"/>
          <w:lang w:val="zh-CN"/>
        </w:rPr>
        <w:t>或计算错误的或未能按时完成招标业务的或造成流标的或发生投诉事件的，发生一次扣除</w:t>
      </w:r>
      <w:r>
        <w:rPr>
          <w:rFonts w:ascii="宋体" w:hAnsi="宋体" w:cs="宋体" w:hint="eastAsia"/>
          <w:sz w:val="24"/>
          <w:szCs w:val="24"/>
        </w:rPr>
        <w:t>10%-</w:t>
      </w:r>
      <w:r>
        <w:rPr>
          <w:rFonts w:ascii="宋体" w:hAnsi="宋体" w:cs="宋体" w:hint="eastAsia"/>
          <w:sz w:val="24"/>
          <w:szCs w:val="24"/>
          <w:lang w:val="zh-CN"/>
        </w:rPr>
        <w:t>50%报酬（具体比例由委托人确定）并承担相应责任。</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2.代理过程中，如发现有未按招投标法组织招标的违法违规现象，发生一次扣除100%报酬并由受托人承担全部责任。</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3.在项目实施期，受托人所有项目班子成员必须驻衢办公，不能按委托人规定的时间到场服务或不能按节点时间完成工作的，发生一次扣除10%报酬。项目负责人、代理人员、造价咨询人员不互相协调沟通的，发生错误或延误时间的，造价咨询人员非投标时的项目组人员的，每次扣除10%报酬。</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4.受托人未按委托人的要求提交招投标资料或概预算资料的，每发生一次扣除5%报酬。</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5.为确保工作正常、顺利、有序地开展，受托人必须按专业、规模组织人员工作（从投标书中选择配备），如选配人员不能到岗工作且未另行配备满足同等及以上资格人员，</w:t>
      </w:r>
      <w:r>
        <w:rPr>
          <w:rFonts w:ascii="宋体" w:hAnsi="宋体" w:cs="宋体" w:hint="eastAsia"/>
          <w:sz w:val="24"/>
          <w:szCs w:val="24"/>
        </w:rPr>
        <w:t>委托人有权</w:t>
      </w:r>
      <w:r>
        <w:rPr>
          <w:rFonts w:ascii="宋体" w:hAnsi="宋体" w:cs="宋体" w:hint="eastAsia"/>
          <w:sz w:val="24"/>
          <w:szCs w:val="24"/>
          <w:lang w:val="zh-CN"/>
        </w:rPr>
        <w:t>终止合同。受托人不得将项目转让（转包）或分包给他人，否则将</w:t>
      </w:r>
      <w:r>
        <w:rPr>
          <w:rFonts w:ascii="宋体" w:hAnsi="宋体" w:cs="宋体" w:hint="eastAsia"/>
          <w:sz w:val="24"/>
          <w:lang w:val="zh-CN"/>
        </w:rPr>
        <w:t>终止合同</w:t>
      </w:r>
      <w:r>
        <w:rPr>
          <w:rFonts w:ascii="宋体" w:hAnsi="宋体" w:cs="宋体" w:hint="eastAsia"/>
          <w:sz w:val="24"/>
          <w:szCs w:val="24"/>
          <w:lang w:val="zh-CN"/>
        </w:rPr>
        <w:t>。</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6.在施工期间委托人需要受托人解答预算问题的，受托人必须无条件到场服务，如</w:t>
      </w:r>
      <w:r>
        <w:rPr>
          <w:rFonts w:ascii="宋体" w:hAnsi="宋体" w:cs="宋体" w:hint="eastAsia"/>
          <w:sz w:val="24"/>
          <w:szCs w:val="24"/>
        </w:rPr>
        <w:t>拒不到场或</w:t>
      </w:r>
      <w:r>
        <w:rPr>
          <w:rFonts w:ascii="宋体" w:hAnsi="宋体" w:cs="宋体" w:hint="eastAsia"/>
          <w:sz w:val="24"/>
          <w:szCs w:val="24"/>
          <w:lang w:val="zh-CN"/>
        </w:rPr>
        <w:t>不予解答的，委托人有权</w:t>
      </w:r>
      <w:r>
        <w:rPr>
          <w:rFonts w:ascii="宋体" w:hAnsi="宋体" w:cs="宋体" w:hint="eastAsia"/>
          <w:sz w:val="24"/>
          <w:lang w:val="zh-CN"/>
        </w:rPr>
        <w:t>终止合同</w:t>
      </w:r>
      <w:r>
        <w:rPr>
          <w:rFonts w:ascii="宋体" w:hAnsi="宋体" w:cs="宋体" w:hint="eastAsia"/>
          <w:sz w:val="24"/>
          <w:szCs w:val="24"/>
          <w:lang w:val="zh-CN"/>
        </w:rPr>
        <w:t>。</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7.非受托人原因造成招标工作中途终止，受托人未开始工作的，不予支付报酬；已完成招标文件编制及标底编制的，委托人支付30%的代理报酬及100%的造价咨询费用。</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8.受托人须无条件接受委托人对其招标代理业务及造价咨询服务进行考核并做相应奖惩。</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9. 受托人在合同履行期间内，未经委托人同意擅自更换项目负责人的，每更换一次支付违约金</w:t>
      </w:r>
      <w:r>
        <w:rPr>
          <w:rFonts w:ascii="宋体" w:hAnsi="宋体" w:cs="宋体" w:hint="eastAsia"/>
          <w:sz w:val="24"/>
          <w:szCs w:val="24"/>
        </w:rPr>
        <w:t>5</w:t>
      </w:r>
      <w:r>
        <w:rPr>
          <w:rFonts w:ascii="宋体" w:hAnsi="宋体" w:cs="宋体" w:hint="eastAsia"/>
          <w:sz w:val="24"/>
          <w:szCs w:val="24"/>
          <w:lang w:val="zh-CN"/>
        </w:rPr>
        <w:t>000元整，委托人有权从代理费中扣除；擅自更换项目组成员的，每更换一人次支付违约金</w:t>
      </w:r>
      <w:r>
        <w:rPr>
          <w:rFonts w:ascii="宋体" w:hAnsi="宋体" w:cs="宋体" w:hint="eastAsia"/>
          <w:sz w:val="24"/>
          <w:szCs w:val="24"/>
        </w:rPr>
        <w:t>2000</w:t>
      </w:r>
      <w:r>
        <w:rPr>
          <w:rFonts w:ascii="宋体" w:hAnsi="宋体" w:cs="宋体" w:hint="eastAsia"/>
          <w:sz w:val="24"/>
          <w:szCs w:val="24"/>
          <w:lang w:val="zh-CN"/>
        </w:rPr>
        <w:t>元整，委托人有权从代理费中扣除。</w:t>
      </w:r>
    </w:p>
    <w:p w:rsidR="000322DA" w:rsidRDefault="009A1590">
      <w:pPr>
        <w:pStyle w:val="21"/>
        <w:tabs>
          <w:tab w:val="left" w:pos="900"/>
        </w:tabs>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10.</w:t>
      </w:r>
      <w:r>
        <w:rPr>
          <w:rFonts w:ascii="宋体" w:hAnsi="宋体" w:cs="宋体" w:hint="eastAsia"/>
          <w:sz w:val="24"/>
          <w:lang w:val="zh-CN"/>
        </w:rPr>
        <w:t xml:space="preserve"> </w:t>
      </w:r>
      <w:r>
        <w:rPr>
          <w:rFonts w:ascii="宋体" w:hAnsi="宋体" w:cs="宋体" w:hint="eastAsia"/>
          <w:sz w:val="24"/>
          <w:lang w:val="zh-CN"/>
        </w:rPr>
        <w:t>受托</w:t>
      </w:r>
      <w:r>
        <w:rPr>
          <w:rFonts w:ascii="宋体" w:eastAsia="宋体" w:hAnsi="宋体" w:cs="宋体" w:hint="eastAsia"/>
          <w:sz w:val="24"/>
          <w:lang w:val="zh-CN"/>
        </w:rPr>
        <w:t>人在服务过程中，被</w:t>
      </w:r>
      <w:r>
        <w:rPr>
          <w:rFonts w:ascii="宋体" w:hAnsi="宋体" w:cs="宋体" w:hint="eastAsia"/>
          <w:sz w:val="24"/>
          <w:lang w:val="zh-CN"/>
        </w:rPr>
        <w:t>委托人</w:t>
      </w:r>
      <w:r>
        <w:rPr>
          <w:rFonts w:ascii="宋体" w:eastAsia="宋体" w:hAnsi="宋体" w:cs="宋体" w:hint="eastAsia"/>
          <w:sz w:val="24"/>
          <w:lang w:val="zh-CN"/>
        </w:rPr>
        <w:t>书面投诉累计2次的，</w:t>
      </w:r>
      <w:r>
        <w:rPr>
          <w:rFonts w:ascii="宋体" w:hAnsi="宋体" w:cs="宋体" w:hint="eastAsia"/>
          <w:sz w:val="24"/>
          <w:lang w:val="zh-CN"/>
        </w:rPr>
        <w:t>委托人</w:t>
      </w:r>
      <w:r>
        <w:rPr>
          <w:rFonts w:ascii="宋体" w:eastAsia="宋体" w:hAnsi="宋体" w:cs="宋体" w:hint="eastAsia"/>
          <w:sz w:val="24"/>
          <w:lang w:val="zh-CN"/>
        </w:rPr>
        <w:t>有权终止合同。</w:t>
      </w:r>
    </w:p>
    <w:p w:rsidR="000322DA" w:rsidRDefault="009A1590">
      <w:pPr>
        <w:pStyle w:val="21"/>
        <w:tabs>
          <w:tab w:val="left" w:pos="900"/>
        </w:tabs>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11.</w:t>
      </w:r>
      <w:r>
        <w:rPr>
          <w:rFonts w:ascii="宋体" w:hAnsi="宋体" w:cs="宋体" w:hint="eastAsia"/>
          <w:sz w:val="24"/>
          <w:lang w:val="zh-CN"/>
        </w:rPr>
        <w:t xml:space="preserve"> </w:t>
      </w:r>
      <w:r>
        <w:rPr>
          <w:rFonts w:ascii="宋体" w:hAnsi="宋体" w:cs="宋体" w:hint="eastAsia"/>
          <w:sz w:val="24"/>
          <w:lang w:val="zh-CN"/>
        </w:rPr>
        <w:t>受托</w:t>
      </w:r>
      <w:r>
        <w:rPr>
          <w:rFonts w:ascii="宋体" w:eastAsia="宋体" w:hAnsi="宋体" w:cs="宋体" w:hint="eastAsia"/>
          <w:sz w:val="24"/>
          <w:lang w:val="zh-CN"/>
        </w:rPr>
        <w:t>人擅自中途停止或解除单项合同，</w:t>
      </w:r>
      <w:r>
        <w:rPr>
          <w:rFonts w:ascii="宋体" w:hAnsi="宋体" w:cs="宋体" w:hint="eastAsia"/>
          <w:sz w:val="24"/>
          <w:lang w:val="zh-CN"/>
        </w:rPr>
        <w:t>委托</w:t>
      </w:r>
      <w:r>
        <w:rPr>
          <w:rFonts w:ascii="宋体" w:eastAsia="宋体" w:hAnsi="宋体" w:cs="宋体" w:hint="eastAsia"/>
          <w:sz w:val="24"/>
          <w:lang w:val="zh-CN"/>
        </w:rPr>
        <w:t>人有权扣除全部的服务费用。造成</w:t>
      </w:r>
      <w:r>
        <w:rPr>
          <w:rFonts w:ascii="宋体" w:hAnsi="宋体" w:cs="宋体" w:hint="eastAsia"/>
          <w:sz w:val="24"/>
          <w:lang w:val="zh-CN"/>
        </w:rPr>
        <w:lastRenderedPageBreak/>
        <w:t>委托</w:t>
      </w:r>
      <w:r>
        <w:rPr>
          <w:rFonts w:ascii="宋体" w:eastAsia="宋体" w:hAnsi="宋体" w:cs="宋体" w:hint="eastAsia"/>
          <w:sz w:val="24"/>
          <w:lang w:val="zh-CN"/>
        </w:rPr>
        <w:t>人损失的，</w:t>
      </w:r>
      <w:r>
        <w:rPr>
          <w:rFonts w:ascii="宋体" w:hAnsi="宋体" w:cs="宋体" w:hint="eastAsia"/>
          <w:sz w:val="24"/>
          <w:lang w:val="zh-CN"/>
        </w:rPr>
        <w:t>受托</w:t>
      </w:r>
      <w:r>
        <w:rPr>
          <w:rFonts w:ascii="宋体" w:eastAsia="宋体" w:hAnsi="宋体" w:cs="宋体" w:hint="eastAsia"/>
          <w:sz w:val="24"/>
          <w:lang w:val="zh-CN"/>
        </w:rPr>
        <w:t>人应另行承担赔偿责任。如</w:t>
      </w:r>
      <w:r>
        <w:rPr>
          <w:rFonts w:ascii="宋体" w:hAnsi="宋体" w:cs="宋体" w:hint="eastAsia"/>
          <w:sz w:val="24"/>
          <w:lang w:val="zh-CN"/>
        </w:rPr>
        <w:t>受托</w:t>
      </w:r>
      <w:r>
        <w:rPr>
          <w:rFonts w:ascii="宋体" w:eastAsia="宋体" w:hAnsi="宋体" w:cs="宋体" w:hint="eastAsia"/>
          <w:sz w:val="24"/>
          <w:lang w:val="zh-CN"/>
        </w:rPr>
        <w:t>人擅自中途停止或解除单项合同累计2次以上时，</w:t>
      </w:r>
      <w:r>
        <w:rPr>
          <w:rFonts w:ascii="宋体" w:hAnsi="宋体" w:cs="宋体" w:hint="eastAsia"/>
          <w:sz w:val="24"/>
          <w:lang w:val="zh-CN"/>
        </w:rPr>
        <w:t>委托人</w:t>
      </w:r>
      <w:r>
        <w:rPr>
          <w:rFonts w:ascii="宋体" w:eastAsia="宋体" w:hAnsi="宋体" w:cs="宋体" w:hint="eastAsia"/>
          <w:sz w:val="24"/>
          <w:lang w:val="zh-CN"/>
        </w:rPr>
        <w:t>有权终止本合同并扣除全部履约保证金。</w:t>
      </w:r>
    </w:p>
    <w:p w:rsidR="000322DA" w:rsidRDefault="009A1590">
      <w:pPr>
        <w:pStyle w:val="21"/>
        <w:tabs>
          <w:tab w:val="left" w:pos="900"/>
        </w:tabs>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12.根据《衢州市公安局招标代理和造价咨询机构管理评价实施细则（试行）》，根据项目情况每次扣除合同总价的0.1%-10%违约金（在单项合同中或情况说明中明确违约金比例）。单项考评分值＜</w:t>
      </w:r>
      <w:r>
        <w:rPr>
          <w:rFonts w:ascii="宋体" w:eastAsia="宋体" w:hAnsi="宋体" w:cs="宋体" w:hint="eastAsia"/>
          <w:sz w:val="24"/>
        </w:rPr>
        <w:t>6</w:t>
      </w:r>
      <w:r>
        <w:rPr>
          <w:rFonts w:ascii="宋体" w:eastAsia="宋体" w:hAnsi="宋体" w:cs="宋体" w:hint="eastAsia"/>
          <w:sz w:val="24"/>
          <w:lang w:val="zh-CN"/>
        </w:rPr>
        <w:t>0分，停止服务终止合同。</w:t>
      </w:r>
    </w:p>
    <w:p w:rsidR="000322DA" w:rsidRDefault="009A1590">
      <w:pPr>
        <w:pStyle w:val="21"/>
        <w:tabs>
          <w:tab w:val="left" w:pos="900"/>
        </w:tabs>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 xml:space="preserve">13在履约过程中不服从委托人管理的或不能在规定时间内完成任务的，委托人有权终止该项目的委托，扣除50%履约保证金；以上情况发生2次以上的，委托人有权终止合同，并扣除全部履约保证金。 </w:t>
      </w:r>
    </w:p>
    <w:p w:rsidR="000322DA" w:rsidRDefault="009A1590">
      <w:pPr>
        <w:pStyle w:val="20"/>
        <w:ind w:firstLineChars="200"/>
      </w:pPr>
      <w:r>
        <w:rPr>
          <w:rFonts w:hint="eastAsia"/>
        </w:rPr>
        <w:t>14.招标公告中需注明成交折扣率，并严格按成交折扣率收取招标代理费。招标文件未注明成交折扣率的，扣除50%履约保证金。未按成交折扣率收取招标代理费的，发现第一次退还多收取的招标代理费，并扣除100%履约保证金；发现第二次直接解除合同。</w:t>
      </w:r>
    </w:p>
    <w:p w:rsidR="000322DA" w:rsidRDefault="009A1590">
      <w:pPr>
        <w:pStyle w:val="21"/>
        <w:tabs>
          <w:tab w:val="left" w:pos="900"/>
        </w:tabs>
        <w:overflowPunct w:val="0"/>
        <w:spacing w:after="0" w:line="440" w:lineRule="exact"/>
        <w:ind w:leftChars="0" w:left="0" w:firstLineChars="150" w:firstLine="360"/>
        <w:rPr>
          <w:rFonts w:ascii="宋体" w:eastAsia="宋体" w:hAnsi="宋体" w:cs="宋体"/>
          <w:sz w:val="24"/>
          <w:lang w:val="zh-CN"/>
        </w:rPr>
      </w:pPr>
      <w:r>
        <w:rPr>
          <w:rFonts w:ascii="宋体" w:eastAsia="宋体" w:hAnsi="宋体" w:cs="宋体" w:hint="eastAsia"/>
          <w:sz w:val="24"/>
          <w:lang w:val="zh-CN"/>
        </w:rPr>
        <w:t>1</w:t>
      </w:r>
      <w:r>
        <w:rPr>
          <w:rFonts w:ascii="宋体" w:eastAsia="宋体" w:hAnsi="宋体" w:cs="宋体" w:hint="eastAsia"/>
          <w:sz w:val="24"/>
        </w:rPr>
        <w:t>5</w:t>
      </w:r>
      <w:r>
        <w:rPr>
          <w:rFonts w:ascii="宋体" w:eastAsia="宋体" w:hAnsi="宋体" w:cs="宋体" w:hint="eastAsia"/>
          <w:sz w:val="24"/>
          <w:lang w:val="zh-CN"/>
        </w:rPr>
        <w:t>.违反以上约定被终止合同的企业不得参与衢州市公安局次一轮年度招标代理招标活动。</w:t>
      </w:r>
    </w:p>
    <w:p w:rsidR="000322DA" w:rsidRDefault="009A1590">
      <w:pPr>
        <w:pStyle w:val="ad"/>
        <w:ind w:firstLine="240"/>
        <w:rPr>
          <w:lang w:val="zh-CN"/>
        </w:rPr>
      </w:pPr>
      <w:r>
        <w:rPr>
          <w:rFonts w:hint="eastAsia"/>
        </w:rPr>
        <w:t xml:space="preserve"> 16.</w:t>
      </w:r>
      <w:r>
        <w:rPr>
          <w:rFonts w:hint="eastAsia"/>
          <w:lang w:val="zh-CN"/>
        </w:rPr>
        <w:t>以上事项如受托方被扣除履约保证金的，须在</w:t>
      </w:r>
      <w:r>
        <w:rPr>
          <w:rFonts w:hint="eastAsia"/>
          <w:lang w:val="zh-CN"/>
        </w:rPr>
        <w:t>3</w:t>
      </w:r>
      <w:r>
        <w:rPr>
          <w:rFonts w:hint="eastAsia"/>
          <w:lang w:val="zh-CN"/>
        </w:rPr>
        <w:t>个工作日内补足履约保证金。</w:t>
      </w:r>
    </w:p>
    <w:p w:rsidR="000322DA" w:rsidRDefault="009A1590">
      <w:pPr>
        <w:overflowPunct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十一、资料份数及装订要求</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（1）对造价咨询资料的要求：</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a批复文件（无批复文件的提供建设单位有关说明及会议纪要等）；</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b财政评审中心关于标底预算的评审意见；</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c造价咨询过程中的设计答疑及联系单；</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d无价材料确定表（限额以下及专业性要求不强的项目尽量提供含各供应商盖章报价，限额以上及专业性要求强的项目需提供各供应商盖章报价）；</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e招标控制价（评审中心或协审单位审定稿、咨询单位送审稿）、计算书（咨询、设计、监理等服务类项目有可参照的指导性文件标准的，需提供相应的文件依据）；</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f招标文件及招标答疑或直接发包的书面资料（直接发包的项目请提供会议纪要或其他书面说明）；</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g中标单位商务标书面资料及电子版各一份。</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其中招标控制价包含以下资料：标底预算的编制说明（计价依据套用、信息价套用、无信息价材料和设备说明等），如预算中有拆除等暂估工程量，需提供书面说明。</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（2）上述造价咨询资料有盖公章部分必须提供原件二份，业务科室资料与财金部相同的资料部分按上述要求及顺序装订。提供给财金部的纸质资料为批复文件（无批复</w:t>
      </w:r>
      <w:r>
        <w:rPr>
          <w:rFonts w:ascii="宋体" w:eastAsia="宋体" w:hAnsi="宋体" w:cs="宋体" w:hint="eastAsia"/>
          <w:sz w:val="24"/>
          <w:lang w:val="zh-CN"/>
        </w:rPr>
        <w:lastRenderedPageBreak/>
        <w:t>文件的提供建设单位有关说明及会议纪要等）、财政评审中心关于标底预算的评审意见、造价咨询过程中的设计答疑及联系单、无价材料确定表（含各供应商盖章报价）、招标控制价封面及审定价核定单、造价审核报告及其他有关说明等有公章的资料。</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（3）在招标完成后七天内按目录要求提供财金部一份与纸质资料一致的PDF版概预算资料，同时提供电子版资料一份，否则按考评细则扣除资料分并按违约责任第4条扣除报酬。</w:t>
      </w:r>
    </w:p>
    <w:p w:rsidR="000322DA" w:rsidRDefault="009A1590">
      <w:pPr>
        <w:pStyle w:val="21"/>
        <w:tabs>
          <w:tab w:val="left" w:pos="900"/>
        </w:tabs>
        <w:overflowPunct w:val="0"/>
        <w:spacing w:after="0" w:line="440" w:lineRule="exact"/>
        <w:ind w:leftChars="0" w:left="0" w:firstLine="480"/>
        <w:rPr>
          <w:rFonts w:ascii="宋体" w:eastAsia="宋体" w:hAnsi="宋体" w:cs="宋体"/>
          <w:sz w:val="24"/>
          <w:lang w:val="zh-CN"/>
        </w:rPr>
      </w:pPr>
      <w:r>
        <w:rPr>
          <w:rFonts w:ascii="宋体" w:eastAsia="宋体" w:hAnsi="宋体" w:cs="宋体" w:hint="eastAsia"/>
          <w:sz w:val="24"/>
          <w:lang w:val="zh-CN"/>
        </w:rPr>
        <w:t>十二、单个招标任务完成后，受托人凭年度招标代理合同、费用计算书等资料一并提供后，</w:t>
      </w:r>
      <w:r>
        <w:rPr>
          <w:rFonts w:ascii="宋体" w:eastAsia="宋体" w:hAnsi="宋体" w:cs="宋体" w:hint="eastAsia"/>
          <w:sz w:val="24"/>
        </w:rPr>
        <w:t>委托人</w:t>
      </w:r>
      <w:r>
        <w:rPr>
          <w:rFonts w:ascii="宋体" w:eastAsia="宋体" w:hAnsi="宋体" w:cs="宋体" w:hint="eastAsia"/>
          <w:sz w:val="24"/>
          <w:lang w:val="zh-CN"/>
        </w:rPr>
        <w:t>支付相应费用。</w:t>
      </w:r>
    </w:p>
    <w:p w:rsidR="000322DA" w:rsidRDefault="009A1590">
      <w:pPr>
        <w:widowControl/>
        <w:shd w:val="clear" w:color="auto" w:fill="FFFFFF"/>
        <w:overflowPunct w:val="0"/>
        <w:spacing w:line="440" w:lineRule="exact"/>
        <w:ind w:firstLineChars="200" w:firstLine="480"/>
        <w:jc w:val="left"/>
        <w:rPr>
          <w:rFonts w:ascii="宋体" w:hAnsi="宋体" w:cs="宋体"/>
          <w:sz w:val="24"/>
          <w:szCs w:val="24"/>
          <w:lang w:val="zh-CN"/>
        </w:rPr>
      </w:pPr>
      <w:r>
        <w:rPr>
          <w:rFonts w:ascii="宋体" w:hAnsi="宋体" w:cs="宋体" w:hint="eastAsia"/>
          <w:sz w:val="24"/>
          <w:szCs w:val="24"/>
          <w:lang w:val="zh-CN"/>
        </w:rPr>
        <w:t>十三、</w:t>
      </w:r>
      <w:r>
        <w:rPr>
          <w:rFonts w:ascii="宋体" w:hAnsi="宋体" w:cs="宋体" w:hint="eastAsia"/>
          <w:sz w:val="24"/>
          <w:szCs w:val="24"/>
        </w:rPr>
        <w:t>根据需要，受托人应当协助委托人组织并参与</w:t>
      </w:r>
      <w:r>
        <w:rPr>
          <w:rFonts w:ascii="宋体" w:hAnsi="宋体" w:cs="宋体" w:hint="eastAsia"/>
          <w:sz w:val="24"/>
          <w:szCs w:val="24"/>
          <w:lang w:val="zh-CN"/>
        </w:rPr>
        <w:t>招标文件会审。</w:t>
      </w:r>
    </w:p>
    <w:p w:rsidR="000322DA" w:rsidRDefault="009A1590">
      <w:pPr>
        <w:widowControl/>
        <w:shd w:val="clear" w:color="auto" w:fill="FFFFFF"/>
        <w:overflowPunct w:val="0"/>
        <w:spacing w:line="440" w:lineRule="exact"/>
        <w:ind w:firstLineChars="200" w:firstLine="480"/>
        <w:jc w:val="left"/>
        <w:rPr>
          <w:rFonts w:ascii="宋体" w:hAnsi="宋体" w:cs="宋体"/>
          <w:sz w:val="24"/>
          <w:szCs w:val="24"/>
          <w:lang w:val="zh-CN"/>
        </w:rPr>
      </w:pPr>
      <w:r>
        <w:rPr>
          <w:rFonts w:ascii="宋体" w:hAnsi="宋体" w:cs="宋体" w:hint="eastAsia"/>
          <w:sz w:val="24"/>
          <w:szCs w:val="24"/>
          <w:lang w:val="zh-CN"/>
        </w:rPr>
        <w:t>十四、配合做好委托人安排的其它事情。</w:t>
      </w:r>
    </w:p>
    <w:p w:rsidR="000322DA" w:rsidRDefault="009A1590">
      <w:pPr>
        <w:widowControl/>
        <w:shd w:val="clear" w:color="auto" w:fill="FFFFFF"/>
        <w:overflowPunct w:val="0"/>
        <w:spacing w:line="440" w:lineRule="exact"/>
        <w:ind w:firstLineChars="200" w:firstLine="480"/>
        <w:jc w:val="left"/>
        <w:rPr>
          <w:rFonts w:ascii="宋体" w:hAnsi="宋体" w:cs="宋体"/>
          <w:sz w:val="24"/>
          <w:szCs w:val="24"/>
          <w:lang w:val="zh-CN"/>
        </w:rPr>
      </w:pPr>
      <w:r>
        <w:rPr>
          <w:rFonts w:ascii="宋体" w:hAnsi="宋体" w:cs="宋体" w:hint="eastAsia"/>
          <w:sz w:val="24"/>
          <w:szCs w:val="24"/>
          <w:lang w:val="zh-CN"/>
        </w:rPr>
        <w:t>十五、</w:t>
      </w:r>
      <w:r>
        <w:rPr>
          <w:rFonts w:ascii="宋体" w:hAnsi="宋体" w:cs="宋体" w:hint="eastAsia"/>
          <w:sz w:val="24"/>
          <w:szCs w:val="24"/>
        </w:rPr>
        <w:t>合同订立</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合同订立时间:年月日</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合同订立地点：衢州市公安局</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合同份数：本合同一式肆份，委托人贰份，受托人贰份，具有同等法律效力。</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lang w:val="zh-CN"/>
        </w:rPr>
        <w:t>十</w:t>
      </w:r>
      <w:r>
        <w:rPr>
          <w:rFonts w:ascii="宋体" w:hAnsi="宋体" w:cs="宋体" w:hint="eastAsia"/>
          <w:sz w:val="24"/>
          <w:szCs w:val="24"/>
        </w:rPr>
        <w:t>六</w:t>
      </w:r>
      <w:r>
        <w:rPr>
          <w:rFonts w:ascii="宋体" w:hAnsi="宋体" w:cs="宋体" w:hint="eastAsia"/>
          <w:sz w:val="24"/>
          <w:szCs w:val="24"/>
          <w:lang w:val="zh-CN"/>
        </w:rPr>
        <w:t>、</w:t>
      </w:r>
      <w:r>
        <w:rPr>
          <w:rFonts w:ascii="宋体" w:hAnsi="宋体" w:cs="宋体" w:hint="eastAsia"/>
          <w:sz w:val="24"/>
          <w:szCs w:val="24"/>
        </w:rPr>
        <w:t>合同生效</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本合同经双方</w:t>
      </w:r>
      <w:r>
        <w:rPr>
          <w:rFonts w:ascii="宋体" w:hAnsi="宋体" w:cs="宋体" w:hint="eastAsia"/>
          <w:sz w:val="24"/>
          <w:szCs w:val="24"/>
          <w:u w:val="single"/>
        </w:rPr>
        <w:t>签字、盖章</w:t>
      </w:r>
      <w:r>
        <w:rPr>
          <w:rFonts w:ascii="宋体" w:hAnsi="宋体" w:cs="宋体" w:hint="eastAsia"/>
          <w:sz w:val="24"/>
          <w:szCs w:val="24"/>
        </w:rPr>
        <w:t>后生效。</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委托人（盖章）：</w:t>
      </w:r>
      <w:r>
        <w:rPr>
          <w:rFonts w:ascii="宋体" w:hAnsi="宋体" w:cs="宋体" w:hint="eastAsia"/>
          <w:sz w:val="24"/>
          <w:szCs w:val="24"/>
        </w:rPr>
        <w:tab/>
        <w:t xml:space="preserve">                       受托人（盖章）：</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法定代表人（签字或盖章）：                 法定代表人（签字或盖章）：</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或其授权代理人（签字或盖章）：             或其授权代理人（签字或盖章）：</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 xml:space="preserve">开户银行：                                 开户银行：   </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 xml:space="preserve">账  号：                                 账 号： </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经办人：                                   经办人：</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联系电话：                                 联系电话：</w:t>
      </w:r>
    </w:p>
    <w:p w:rsidR="000322DA" w:rsidRDefault="009A1590">
      <w:pPr>
        <w:overflowPunct w:val="0"/>
        <w:spacing w:line="440" w:lineRule="exact"/>
        <w:ind w:firstLineChars="200" w:firstLine="480"/>
        <w:jc w:val="center"/>
        <w:rPr>
          <w:rFonts w:ascii="宋体" w:hAnsi="宋体" w:cs="宋体"/>
          <w:sz w:val="24"/>
          <w:szCs w:val="24"/>
        </w:rPr>
      </w:pPr>
      <w:r>
        <w:rPr>
          <w:rFonts w:ascii="宋体" w:hAnsi="宋体" w:cs="宋体" w:hint="eastAsia"/>
          <w:sz w:val="24"/>
          <w:szCs w:val="24"/>
        </w:rPr>
        <w:t></w:t>
      </w:r>
    </w:p>
    <w:p w:rsidR="000322DA" w:rsidRDefault="009A1590">
      <w:pPr>
        <w:pStyle w:val="1"/>
        <w:rPr>
          <w:rFonts w:ascii="宋体" w:hAnsi="宋体" w:cs="宋体"/>
          <w:sz w:val="24"/>
          <w:szCs w:val="24"/>
        </w:rPr>
      </w:pPr>
      <w:r>
        <w:rPr>
          <w:rFonts w:ascii="宋体" w:hAnsi="宋体" w:cs="宋体" w:hint="eastAsia"/>
          <w:sz w:val="24"/>
          <w:szCs w:val="24"/>
        </w:rPr>
        <w:br w:type="page"/>
      </w:r>
    </w:p>
    <w:p w:rsidR="000322DA" w:rsidRDefault="009A1590">
      <w:pPr>
        <w:overflowPunct w:val="0"/>
        <w:spacing w:line="440" w:lineRule="exact"/>
        <w:ind w:firstLineChars="200" w:firstLine="480"/>
        <w:jc w:val="center"/>
        <w:rPr>
          <w:rFonts w:ascii="宋体" w:hAnsi="宋体" w:cs="宋体"/>
          <w:sz w:val="24"/>
          <w:szCs w:val="24"/>
        </w:rPr>
      </w:pPr>
      <w:r>
        <w:rPr>
          <w:rFonts w:ascii="宋体" w:hAnsi="宋体" w:cs="宋体" w:hint="eastAsia"/>
          <w:sz w:val="24"/>
          <w:szCs w:val="24"/>
        </w:rPr>
        <w:lastRenderedPageBreak/>
        <w:t>项目组织机构成员表</w:t>
      </w:r>
    </w:p>
    <w:tbl>
      <w:tblPr>
        <w:tblW w:w="936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680"/>
        <w:gridCol w:w="1416"/>
        <w:gridCol w:w="1084"/>
        <w:gridCol w:w="908"/>
        <w:gridCol w:w="1089"/>
        <w:gridCol w:w="1456"/>
        <w:gridCol w:w="1271"/>
        <w:gridCol w:w="1458"/>
      </w:tblGrid>
      <w:tr w:rsidR="000322DA">
        <w:trPr>
          <w:cantSplit/>
          <w:trHeight w:val="471"/>
        </w:trPr>
        <w:tc>
          <w:tcPr>
            <w:tcW w:w="2096" w:type="dxa"/>
            <w:gridSpan w:val="2"/>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人员</w:t>
            </w:r>
          </w:p>
        </w:tc>
        <w:tc>
          <w:tcPr>
            <w:tcW w:w="1084"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姓名</w:t>
            </w:r>
          </w:p>
        </w:tc>
        <w:tc>
          <w:tcPr>
            <w:tcW w:w="90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性别</w:t>
            </w:r>
          </w:p>
        </w:tc>
        <w:tc>
          <w:tcPr>
            <w:tcW w:w="1089"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身份证号</w:t>
            </w:r>
          </w:p>
        </w:tc>
        <w:tc>
          <w:tcPr>
            <w:tcW w:w="145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资格（职称/执业资格/学历）</w:t>
            </w:r>
          </w:p>
        </w:tc>
        <w:tc>
          <w:tcPr>
            <w:tcW w:w="1271"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招标代理/（造价）工作年限</w:t>
            </w: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备注</w:t>
            </w:r>
          </w:p>
        </w:tc>
      </w:tr>
      <w:tr w:rsidR="000322DA">
        <w:trPr>
          <w:cantSplit/>
          <w:trHeight w:val="430"/>
        </w:trPr>
        <w:tc>
          <w:tcPr>
            <w:tcW w:w="680" w:type="dxa"/>
            <w:vMerge w:val="restart"/>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基本配备人员</w:t>
            </w: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代理负责人</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必须配备</w:t>
            </w:r>
          </w:p>
        </w:tc>
      </w:tr>
      <w:tr w:rsidR="000322DA">
        <w:trPr>
          <w:cantSplit/>
          <w:trHeight w:val="430"/>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代理人员</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必须配备</w:t>
            </w:r>
          </w:p>
        </w:tc>
      </w:tr>
      <w:tr w:rsidR="000322DA">
        <w:trPr>
          <w:cantSplit/>
          <w:trHeight w:val="355"/>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代理人员</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必须配备</w:t>
            </w:r>
          </w:p>
        </w:tc>
      </w:tr>
      <w:tr w:rsidR="000322DA">
        <w:trPr>
          <w:cantSplit/>
          <w:trHeight w:val="515"/>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造价负责人</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必须配备</w:t>
            </w:r>
          </w:p>
        </w:tc>
      </w:tr>
      <w:tr w:rsidR="000322DA">
        <w:trPr>
          <w:cantSplit/>
          <w:trHeight w:val="515"/>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造价人员</w:t>
            </w:r>
          </w:p>
          <w:p w:rsidR="000322DA" w:rsidRDefault="000322DA">
            <w:pPr>
              <w:spacing w:line="0" w:lineRule="atLeast"/>
              <w:jc w:val="center"/>
              <w:rPr>
                <w:rFonts w:ascii="宋体" w:hAnsi="宋体" w:cs="宋体"/>
                <w:sz w:val="24"/>
                <w:szCs w:val="24"/>
              </w:rPr>
            </w:pP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必须配备</w:t>
            </w:r>
          </w:p>
        </w:tc>
      </w:tr>
      <w:tr w:rsidR="000322DA">
        <w:trPr>
          <w:cantSplit/>
          <w:trHeight w:val="515"/>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造价人员</w:t>
            </w:r>
          </w:p>
          <w:p w:rsidR="000322DA" w:rsidRDefault="000322DA">
            <w:pPr>
              <w:spacing w:line="0" w:lineRule="atLeast"/>
              <w:jc w:val="center"/>
              <w:rPr>
                <w:rFonts w:ascii="宋体" w:hAnsi="宋体" w:cs="宋体"/>
                <w:sz w:val="24"/>
                <w:szCs w:val="24"/>
              </w:rPr>
            </w:pP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必须配备</w:t>
            </w:r>
          </w:p>
        </w:tc>
      </w:tr>
      <w:tr w:rsidR="000322DA">
        <w:trPr>
          <w:cantSplit/>
          <w:trHeight w:val="515"/>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造价人员</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必须配备</w:t>
            </w:r>
          </w:p>
        </w:tc>
      </w:tr>
      <w:tr w:rsidR="000322DA">
        <w:trPr>
          <w:cantSplit/>
          <w:trHeight w:val="531"/>
        </w:trPr>
        <w:tc>
          <w:tcPr>
            <w:tcW w:w="680" w:type="dxa"/>
            <w:vMerge w:val="restart"/>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增加人员</w:t>
            </w: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代理员</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增配人员</w:t>
            </w:r>
          </w:p>
          <w:p w:rsidR="000322DA" w:rsidRDefault="009A1590">
            <w:pPr>
              <w:spacing w:line="0" w:lineRule="atLeast"/>
              <w:jc w:val="center"/>
              <w:rPr>
                <w:rFonts w:ascii="宋体" w:hAnsi="宋体" w:cs="宋体"/>
                <w:sz w:val="24"/>
                <w:szCs w:val="24"/>
              </w:rPr>
            </w:pPr>
            <w:r>
              <w:rPr>
                <w:rFonts w:ascii="宋体" w:hAnsi="宋体" w:cs="宋体" w:hint="eastAsia"/>
                <w:sz w:val="24"/>
                <w:szCs w:val="24"/>
              </w:rPr>
              <w:t>（可自行扩展）</w:t>
            </w:r>
          </w:p>
        </w:tc>
      </w:tr>
      <w:tr w:rsidR="000322DA">
        <w:trPr>
          <w:cantSplit/>
          <w:trHeight w:val="531"/>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代理员</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增配人员</w:t>
            </w:r>
          </w:p>
          <w:p w:rsidR="000322DA" w:rsidRDefault="009A1590">
            <w:pPr>
              <w:spacing w:line="0" w:lineRule="atLeast"/>
              <w:jc w:val="center"/>
              <w:rPr>
                <w:rFonts w:ascii="宋体" w:hAnsi="宋体" w:cs="宋体"/>
                <w:sz w:val="24"/>
                <w:szCs w:val="24"/>
              </w:rPr>
            </w:pPr>
            <w:r>
              <w:rPr>
                <w:rFonts w:ascii="宋体" w:hAnsi="宋体" w:cs="宋体" w:hint="eastAsia"/>
                <w:sz w:val="24"/>
                <w:szCs w:val="24"/>
              </w:rPr>
              <w:t>（可自行扩展）</w:t>
            </w:r>
          </w:p>
        </w:tc>
      </w:tr>
      <w:tr w:rsidR="000322DA">
        <w:trPr>
          <w:cantSplit/>
          <w:trHeight w:val="531"/>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0322DA">
            <w:pPr>
              <w:spacing w:line="0" w:lineRule="atLeast"/>
              <w:jc w:val="center"/>
              <w:rPr>
                <w:rFonts w:ascii="宋体" w:hAnsi="宋体" w:cs="宋体"/>
                <w:sz w:val="24"/>
                <w:szCs w:val="24"/>
              </w:rPr>
            </w:pPr>
          </w:p>
        </w:tc>
      </w:tr>
      <w:tr w:rsidR="000322DA">
        <w:trPr>
          <w:cantSplit/>
          <w:trHeight w:val="531"/>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造价人员</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增配人员</w:t>
            </w:r>
          </w:p>
          <w:p w:rsidR="000322DA" w:rsidRDefault="009A1590">
            <w:pPr>
              <w:spacing w:line="0" w:lineRule="atLeast"/>
              <w:jc w:val="center"/>
              <w:rPr>
                <w:rFonts w:ascii="宋体" w:hAnsi="宋体" w:cs="宋体"/>
                <w:sz w:val="24"/>
                <w:szCs w:val="24"/>
              </w:rPr>
            </w:pPr>
            <w:r>
              <w:rPr>
                <w:rFonts w:ascii="宋体" w:hAnsi="宋体" w:cs="宋体" w:hint="eastAsia"/>
                <w:sz w:val="24"/>
                <w:szCs w:val="24"/>
              </w:rPr>
              <w:t>（可自行扩展）</w:t>
            </w:r>
          </w:p>
        </w:tc>
      </w:tr>
      <w:tr w:rsidR="000322DA">
        <w:trPr>
          <w:cantSplit/>
          <w:trHeight w:val="531"/>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造价人员</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增配人员</w:t>
            </w:r>
          </w:p>
          <w:p w:rsidR="000322DA" w:rsidRDefault="009A1590">
            <w:pPr>
              <w:spacing w:line="0" w:lineRule="atLeast"/>
              <w:jc w:val="center"/>
              <w:rPr>
                <w:rFonts w:ascii="宋体" w:hAnsi="宋体" w:cs="宋体"/>
                <w:sz w:val="24"/>
                <w:szCs w:val="24"/>
              </w:rPr>
            </w:pPr>
            <w:r>
              <w:rPr>
                <w:rFonts w:ascii="宋体" w:hAnsi="宋体" w:cs="宋体" w:hint="eastAsia"/>
                <w:sz w:val="24"/>
                <w:szCs w:val="24"/>
              </w:rPr>
              <w:t>（可自行扩展）</w:t>
            </w:r>
          </w:p>
        </w:tc>
      </w:tr>
      <w:tr w:rsidR="000322DA">
        <w:trPr>
          <w:cantSplit/>
          <w:trHeight w:val="531"/>
        </w:trPr>
        <w:tc>
          <w:tcPr>
            <w:tcW w:w="680" w:type="dxa"/>
            <w:vMerge/>
            <w:vAlign w:val="center"/>
          </w:tcPr>
          <w:p w:rsidR="000322DA" w:rsidRDefault="000322DA">
            <w:pPr>
              <w:spacing w:line="0" w:lineRule="atLeast"/>
              <w:jc w:val="center"/>
              <w:rPr>
                <w:rFonts w:ascii="宋体" w:hAnsi="宋体" w:cs="宋体"/>
                <w:sz w:val="24"/>
                <w:szCs w:val="24"/>
              </w:rPr>
            </w:pPr>
          </w:p>
        </w:tc>
        <w:tc>
          <w:tcPr>
            <w:tcW w:w="1416" w:type="dxa"/>
            <w:vAlign w:val="center"/>
          </w:tcPr>
          <w:p w:rsidR="000322DA" w:rsidRDefault="009A1590">
            <w:pPr>
              <w:spacing w:line="0" w:lineRule="atLeast"/>
              <w:jc w:val="center"/>
              <w:rPr>
                <w:rFonts w:ascii="宋体" w:hAnsi="宋体" w:cs="宋体"/>
                <w:sz w:val="24"/>
                <w:szCs w:val="24"/>
              </w:rPr>
            </w:pPr>
            <w:r>
              <w:rPr>
                <w:rFonts w:ascii="宋体" w:hAnsi="宋体" w:cs="宋体" w:hint="eastAsia"/>
                <w:sz w:val="24"/>
                <w:szCs w:val="24"/>
              </w:rPr>
              <w:t>……</w:t>
            </w:r>
          </w:p>
        </w:tc>
        <w:tc>
          <w:tcPr>
            <w:tcW w:w="1084" w:type="dxa"/>
            <w:vAlign w:val="center"/>
          </w:tcPr>
          <w:p w:rsidR="000322DA" w:rsidRDefault="000322DA">
            <w:pPr>
              <w:spacing w:line="0" w:lineRule="atLeast"/>
              <w:jc w:val="center"/>
              <w:rPr>
                <w:rFonts w:ascii="宋体" w:hAnsi="宋体" w:cs="宋体"/>
                <w:sz w:val="24"/>
                <w:szCs w:val="24"/>
              </w:rPr>
            </w:pPr>
          </w:p>
        </w:tc>
        <w:tc>
          <w:tcPr>
            <w:tcW w:w="908" w:type="dxa"/>
            <w:vAlign w:val="center"/>
          </w:tcPr>
          <w:p w:rsidR="000322DA" w:rsidRDefault="000322DA">
            <w:pPr>
              <w:spacing w:line="0" w:lineRule="atLeast"/>
              <w:jc w:val="center"/>
              <w:rPr>
                <w:rFonts w:ascii="宋体" w:hAnsi="宋体" w:cs="宋体"/>
                <w:sz w:val="24"/>
                <w:szCs w:val="24"/>
              </w:rPr>
            </w:pPr>
          </w:p>
        </w:tc>
        <w:tc>
          <w:tcPr>
            <w:tcW w:w="1089" w:type="dxa"/>
            <w:vAlign w:val="center"/>
          </w:tcPr>
          <w:p w:rsidR="000322DA" w:rsidRDefault="000322DA">
            <w:pPr>
              <w:spacing w:line="0" w:lineRule="atLeast"/>
              <w:jc w:val="center"/>
              <w:rPr>
                <w:rFonts w:ascii="宋体" w:hAnsi="宋体" w:cs="宋体"/>
                <w:sz w:val="24"/>
                <w:szCs w:val="24"/>
              </w:rPr>
            </w:pPr>
          </w:p>
        </w:tc>
        <w:tc>
          <w:tcPr>
            <w:tcW w:w="1456" w:type="dxa"/>
            <w:vAlign w:val="center"/>
          </w:tcPr>
          <w:p w:rsidR="000322DA" w:rsidRDefault="000322DA">
            <w:pPr>
              <w:spacing w:line="0" w:lineRule="atLeast"/>
              <w:jc w:val="center"/>
              <w:rPr>
                <w:rFonts w:ascii="宋体" w:hAnsi="宋体" w:cs="宋体"/>
                <w:sz w:val="24"/>
                <w:szCs w:val="24"/>
              </w:rPr>
            </w:pPr>
          </w:p>
        </w:tc>
        <w:tc>
          <w:tcPr>
            <w:tcW w:w="1271" w:type="dxa"/>
            <w:vAlign w:val="center"/>
          </w:tcPr>
          <w:p w:rsidR="000322DA" w:rsidRDefault="000322DA">
            <w:pPr>
              <w:spacing w:line="0" w:lineRule="atLeast"/>
              <w:jc w:val="center"/>
              <w:rPr>
                <w:rFonts w:ascii="宋体" w:hAnsi="宋体" w:cs="宋体"/>
                <w:sz w:val="24"/>
                <w:szCs w:val="24"/>
              </w:rPr>
            </w:pPr>
          </w:p>
        </w:tc>
        <w:tc>
          <w:tcPr>
            <w:tcW w:w="1458" w:type="dxa"/>
            <w:vAlign w:val="center"/>
          </w:tcPr>
          <w:p w:rsidR="000322DA" w:rsidRDefault="000322DA">
            <w:pPr>
              <w:spacing w:line="0" w:lineRule="atLeast"/>
              <w:jc w:val="center"/>
              <w:rPr>
                <w:rFonts w:ascii="宋体" w:hAnsi="宋体" w:cs="宋体"/>
                <w:sz w:val="24"/>
                <w:szCs w:val="24"/>
              </w:rPr>
            </w:pPr>
          </w:p>
        </w:tc>
      </w:tr>
    </w:tbl>
    <w:p w:rsidR="000322DA" w:rsidRDefault="000322DA">
      <w:pPr>
        <w:overflowPunct w:val="0"/>
        <w:spacing w:line="440" w:lineRule="exact"/>
        <w:ind w:firstLineChars="200" w:firstLine="482"/>
        <w:rPr>
          <w:rFonts w:ascii="宋体" w:hAnsi="宋体" w:cs="宋体"/>
          <w:b/>
          <w:sz w:val="24"/>
          <w:szCs w:val="24"/>
        </w:rPr>
      </w:pPr>
    </w:p>
    <w:p w:rsidR="000322DA" w:rsidRDefault="000322DA">
      <w:pPr>
        <w:overflowPunct w:val="0"/>
        <w:spacing w:line="440" w:lineRule="exact"/>
        <w:ind w:firstLineChars="200" w:firstLine="482"/>
        <w:rPr>
          <w:rFonts w:ascii="宋体" w:hAnsi="宋体" w:cs="宋体"/>
          <w:b/>
          <w:sz w:val="24"/>
          <w:szCs w:val="24"/>
        </w:rPr>
      </w:pPr>
    </w:p>
    <w:p w:rsidR="000322DA" w:rsidRDefault="000322DA">
      <w:pPr>
        <w:overflowPunct w:val="0"/>
        <w:spacing w:line="440" w:lineRule="exact"/>
        <w:ind w:firstLineChars="200" w:firstLine="482"/>
        <w:rPr>
          <w:rFonts w:ascii="宋体" w:hAnsi="宋体" w:cs="宋体"/>
          <w:b/>
          <w:sz w:val="24"/>
          <w:szCs w:val="24"/>
        </w:rPr>
      </w:pPr>
    </w:p>
    <w:p w:rsidR="000322DA" w:rsidRDefault="000322DA">
      <w:pPr>
        <w:overflowPunct w:val="0"/>
        <w:spacing w:line="440" w:lineRule="exact"/>
        <w:ind w:firstLineChars="200" w:firstLine="482"/>
        <w:rPr>
          <w:rFonts w:ascii="宋体" w:hAnsi="宋体" w:cs="宋体"/>
          <w:b/>
          <w:sz w:val="24"/>
          <w:szCs w:val="24"/>
        </w:rPr>
      </w:pPr>
    </w:p>
    <w:p w:rsidR="000322DA" w:rsidRDefault="009A1590">
      <w:pPr>
        <w:overflowPunct w:val="0"/>
        <w:spacing w:line="440" w:lineRule="exact"/>
        <w:ind w:firstLineChars="200" w:firstLine="482"/>
        <w:rPr>
          <w:rFonts w:ascii="宋体" w:hAnsi="宋体" w:cs="宋体"/>
          <w:b/>
          <w:sz w:val="24"/>
          <w:szCs w:val="24"/>
        </w:rPr>
      </w:pPr>
      <w:r>
        <w:rPr>
          <w:rFonts w:ascii="宋体" w:hAnsi="宋体" w:cs="宋体" w:hint="eastAsia"/>
          <w:b/>
          <w:sz w:val="24"/>
          <w:szCs w:val="24"/>
        </w:rPr>
        <w:t>具体建设项目招标代理合同（本合同仅供参考，最终按照委托方监管部门审核后的条款签订）</w:t>
      </w:r>
    </w:p>
    <w:p w:rsidR="000322DA" w:rsidRDefault="000322DA">
      <w:pPr>
        <w:overflowPunct w:val="0"/>
        <w:spacing w:line="440" w:lineRule="exact"/>
        <w:ind w:firstLineChars="200" w:firstLine="482"/>
        <w:jc w:val="center"/>
        <w:rPr>
          <w:rFonts w:ascii="宋体" w:hAnsi="宋体" w:cs="宋体"/>
          <w:b/>
          <w:bCs/>
          <w:sz w:val="24"/>
          <w:szCs w:val="24"/>
        </w:rPr>
      </w:pPr>
    </w:p>
    <w:p w:rsidR="000322DA" w:rsidRDefault="000322DA">
      <w:pPr>
        <w:pStyle w:val="22"/>
        <w:spacing w:after="0" w:line="440" w:lineRule="exact"/>
        <w:ind w:firstLineChars="200" w:firstLine="482"/>
        <w:rPr>
          <w:rFonts w:ascii="宋体" w:hAnsi="宋体" w:cs="宋体"/>
          <w:b/>
          <w:bCs/>
          <w:szCs w:val="24"/>
        </w:rPr>
      </w:pPr>
    </w:p>
    <w:p w:rsidR="000322DA" w:rsidRDefault="000322DA">
      <w:pPr>
        <w:pStyle w:val="22"/>
        <w:spacing w:after="0" w:line="440" w:lineRule="exact"/>
        <w:ind w:firstLineChars="200" w:firstLine="482"/>
        <w:rPr>
          <w:rFonts w:ascii="宋体" w:hAnsi="宋体" w:cs="宋体"/>
          <w:b/>
          <w:bCs/>
          <w:szCs w:val="24"/>
        </w:rPr>
      </w:pPr>
    </w:p>
    <w:p w:rsidR="000322DA" w:rsidRDefault="009A1590">
      <w:pPr>
        <w:overflowPunct w:val="0"/>
        <w:spacing w:line="440" w:lineRule="exact"/>
        <w:ind w:firstLineChars="200" w:firstLine="482"/>
        <w:jc w:val="center"/>
        <w:rPr>
          <w:rFonts w:ascii="宋体" w:hAnsi="宋体" w:cs="宋体"/>
          <w:b/>
          <w:bCs/>
          <w:sz w:val="24"/>
          <w:szCs w:val="24"/>
        </w:rPr>
      </w:pPr>
      <w:r>
        <w:rPr>
          <w:rFonts w:ascii="宋体" w:hAnsi="宋体" w:cs="宋体" w:hint="eastAsia"/>
          <w:b/>
          <w:bCs/>
          <w:sz w:val="24"/>
          <w:szCs w:val="24"/>
        </w:rPr>
        <w:lastRenderedPageBreak/>
        <w:t>第一部分    通用条款（略）</w:t>
      </w:r>
    </w:p>
    <w:p w:rsidR="000322DA" w:rsidRDefault="009A1590">
      <w:pPr>
        <w:overflowPunct w:val="0"/>
        <w:autoSpaceDE w:val="0"/>
        <w:autoSpaceDN w:val="0"/>
        <w:adjustRightInd w:val="0"/>
        <w:spacing w:line="440" w:lineRule="exact"/>
        <w:ind w:firstLineChars="200" w:firstLine="482"/>
        <w:jc w:val="center"/>
        <w:rPr>
          <w:rFonts w:ascii="宋体" w:hAnsi="宋体" w:cs="宋体"/>
          <w:b/>
          <w:bCs/>
          <w:sz w:val="24"/>
          <w:szCs w:val="24"/>
          <w:lang w:val="zh-CN"/>
        </w:rPr>
      </w:pPr>
      <w:r>
        <w:rPr>
          <w:rFonts w:ascii="宋体" w:hAnsi="宋体" w:cs="宋体" w:hint="eastAsia"/>
          <w:b/>
          <w:bCs/>
          <w:sz w:val="24"/>
          <w:szCs w:val="24"/>
          <w:lang w:val="zh-CN"/>
        </w:rPr>
        <w:t>第二部分   专用条款</w:t>
      </w:r>
    </w:p>
    <w:p w:rsidR="000322DA" w:rsidRDefault="000322DA">
      <w:pPr>
        <w:overflowPunct w:val="0"/>
        <w:autoSpaceDE w:val="0"/>
        <w:autoSpaceDN w:val="0"/>
        <w:adjustRightInd w:val="0"/>
        <w:spacing w:line="440" w:lineRule="exact"/>
        <w:ind w:firstLineChars="200" w:firstLine="482"/>
        <w:jc w:val="center"/>
        <w:rPr>
          <w:rFonts w:ascii="宋体" w:hAnsi="宋体" w:cs="宋体"/>
          <w:b/>
          <w:bCs/>
          <w:sz w:val="24"/>
          <w:szCs w:val="24"/>
          <w:lang w:val="zh-CN"/>
        </w:rPr>
      </w:pPr>
    </w:p>
    <w:p w:rsidR="000322DA" w:rsidRDefault="009A1590">
      <w:pPr>
        <w:overflowPunct w:val="0"/>
        <w:autoSpaceDE w:val="0"/>
        <w:autoSpaceDN w:val="0"/>
        <w:adjustRightInd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一、词语定义和适用法律</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2、合同文件及解释顺序</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2.1合同文件及解释顺序：</w:t>
      </w:r>
      <w:r>
        <w:rPr>
          <w:rFonts w:ascii="宋体" w:hAnsi="宋体" w:cs="宋体" w:hint="eastAsia"/>
          <w:sz w:val="24"/>
          <w:szCs w:val="24"/>
          <w:u w:val="single"/>
          <w:lang w:val="zh-CN"/>
        </w:rPr>
        <w:t>按通用条款2.1款</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3、语言文字和适用法律</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3.1语言文字</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本合同采用的文字为：</w:t>
      </w:r>
      <w:r>
        <w:rPr>
          <w:rFonts w:ascii="宋体" w:hAnsi="宋体" w:cs="宋体" w:hint="eastAsia"/>
          <w:sz w:val="24"/>
          <w:szCs w:val="24"/>
          <w:u w:val="single"/>
          <w:lang w:val="zh-CN"/>
        </w:rPr>
        <w:t>本合同采用的语言文字为汉字</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u w:val="single"/>
          <w:lang w:val="zh-CN"/>
        </w:rPr>
      </w:pPr>
      <w:r>
        <w:rPr>
          <w:rFonts w:ascii="宋体" w:hAnsi="宋体" w:cs="宋体" w:hint="eastAsia"/>
          <w:sz w:val="24"/>
          <w:szCs w:val="24"/>
          <w:lang w:val="zh-CN"/>
        </w:rPr>
        <w:t>3.2本合同需要明示的法律、行政法规：</w:t>
      </w:r>
      <w:r>
        <w:rPr>
          <w:rFonts w:ascii="宋体" w:hAnsi="宋体" w:cs="宋体" w:hint="eastAsia"/>
          <w:sz w:val="24"/>
          <w:szCs w:val="24"/>
          <w:u w:val="single"/>
        </w:rPr>
        <w:t>《中华人民共和国民法典》、《中华人民共和国建筑法》、《中华人民共和国招标投标法》</w:t>
      </w:r>
    </w:p>
    <w:p w:rsidR="000322DA" w:rsidRDefault="009A1590">
      <w:pPr>
        <w:overflowPunct w:val="0"/>
        <w:autoSpaceDE w:val="0"/>
        <w:autoSpaceDN w:val="0"/>
        <w:adjustRightInd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二、双方一般权利和义务</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4、委托人的义务</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4.1委托招标代理工作的具体范围和内容：</w:t>
      </w:r>
      <w:r>
        <w:rPr>
          <w:rFonts w:ascii="宋体" w:hAnsi="宋体" w:cs="宋体" w:hint="eastAsia"/>
          <w:sz w:val="24"/>
          <w:szCs w:val="24"/>
          <w:u w:val="single"/>
        </w:rPr>
        <w:t xml:space="preserve">            招标代理工作。具体内容包括办理招标工程的编写资格预审公告（如有）、招标公告、资格预审文件（如有）、招标文件（包括工程量清单及招标预算价的编制等）、答疑文件，发放招标文件及图纸、答疑，组织开标、评标、定标，相关招标资料整理和备案，协助业主签发中标通知书。提供招标前期咨询、协助工程量清单复核、协调合同签订等业务，并包括所有资料的复印、装订等一切所发生的内容。</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4.2委托人应按约定的时间和要求完成下列工作：</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rPr>
      </w:pPr>
      <w:r>
        <w:rPr>
          <w:rFonts w:ascii="宋体" w:hAnsi="宋体" w:cs="宋体" w:hint="eastAsia"/>
          <w:sz w:val="24"/>
          <w:szCs w:val="24"/>
          <w:lang w:val="zh-CN"/>
        </w:rPr>
        <w:t>（1）向受托人提供本工程招标代理业务应具备的相关工作前期资料（如立项批准手续、规划许可、报建等）及资金落实情况资料的时间：</w:t>
      </w:r>
      <w:r w:rsidR="00111548">
        <w:rPr>
          <w:rFonts w:ascii="宋体" w:hAnsi="宋体" w:cs="宋体" w:hint="eastAsia"/>
          <w:sz w:val="24"/>
          <w:szCs w:val="24"/>
          <w:u w:val="single"/>
          <w:lang w:val="zh-CN"/>
        </w:rPr>
        <w:t>合同签订后</w:t>
      </w:r>
      <w:r>
        <w:rPr>
          <w:rFonts w:ascii="宋体" w:hAnsi="宋体" w:cs="宋体" w:hint="eastAsia"/>
          <w:sz w:val="24"/>
          <w:szCs w:val="24"/>
          <w:u w:val="single"/>
        </w:rPr>
        <w:t>7天内。</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（2）向受托人提供完全代理招标业务所需的全部资料的时间：</w:t>
      </w:r>
      <w:r>
        <w:rPr>
          <w:rFonts w:ascii="宋体" w:hAnsi="宋体" w:cs="宋体" w:hint="eastAsia"/>
          <w:sz w:val="24"/>
          <w:szCs w:val="24"/>
          <w:u w:val="single"/>
        </w:rPr>
        <w:t>双方另行商定。</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（3）向受托人提供保证招标工作顺利完成的条件：</w:t>
      </w:r>
      <w:r>
        <w:rPr>
          <w:rFonts w:ascii="宋体" w:hAnsi="宋体" w:cs="宋体" w:hint="eastAsia"/>
          <w:sz w:val="24"/>
          <w:szCs w:val="24"/>
          <w:u w:val="single"/>
          <w:lang w:val="zh-CN"/>
        </w:rPr>
        <w:t xml:space="preserve">       无       </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（4）指定的与受托人联系的人员</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姓名：</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职务：</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职称：</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电话：</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（5）需要与第三方协调的工作：</w:t>
      </w:r>
      <w:r>
        <w:rPr>
          <w:rFonts w:ascii="宋体" w:hAnsi="宋体" w:cs="宋体" w:hint="eastAsia"/>
          <w:sz w:val="24"/>
          <w:szCs w:val="24"/>
          <w:u w:val="single"/>
          <w:lang w:val="zh-CN"/>
        </w:rPr>
        <w:t xml:space="preserve">              无                </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（7）应尽的其他义务：</w:t>
      </w:r>
      <w:r>
        <w:rPr>
          <w:rFonts w:ascii="宋体" w:hAnsi="宋体" w:cs="宋体" w:hint="eastAsia"/>
          <w:sz w:val="24"/>
          <w:szCs w:val="24"/>
          <w:u w:val="single"/>
        </w:rPr>
        <w:t>招标公告信息费、评委费由招标人支付，交易费按规定支</w:t>
      </w:r>
      <w:r>
        <w:rPr>
          <w:rFonts w:ascii="宋体" w:hAnsi="宋体" w:cs="宋体" w:hint="eastAsia"/>
          <w:sz w:val="24"/>
          <w:szCs w:val="24"/>
          <w:u w:val="single"/>
        </w:rPr>
        <w:lastRenderedPageBreak/>
        <w:t>付。</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5、受托人的义务</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5.1招标代理项目负责人姓名： 身份证号：</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5.2受托人应按约定的时间和要求完全下列工作：</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rPr>
      </w:pPr>
      <w:r>
        <w:rPr>
          <w:rFonts w:ascii="宋体" w:hAnsi="宋体" w:cs="宋体" w:hint="eastAsia"/>
          <w:sz w:val="24"/>
          <w:szCs w:val="24"/>
          <w:lang w:val="zh-CN"/>
        </w:rPr>
        <w:t>（1）组织招标工作的内容和时间：</w:t>
      </w:r>
      <w:r>
        <w:rPr>
          <w:rFonts w:ascii="宋体" w:hAnsi="宋体" w:cs="宋体" w:hint="eastAsia"/>
          <w:sz w:val="24"/>
          <w:szCs w:val="24"/>
          <w:u w:val="single"/>
        </w:rPr>
        <w:t>办理招标工程的项目报建、发包申请、编写资格预审公告（如有）、招标公告、资格预审文件（如有）、招标文件（包括工程量清单及招标预算价的编制等）、答疑文件，发放招标文件及图纸、答疑，组织开标、评标、定标，相关招标资料整理和备案，协助业主签发中标通知书。提供招标前期咨询、协助工程量清单复核、协调合同签订等业务，并包括相应业务所有资料的复印、装订等一切所发生的内容。</w:t>
      </w:r>
      <w:r>
        <w:rPr>
          <w:rFonts w:ascii="宋体" w:hAnsi="宋体" w:cs="宋体" w:hint="eastAsia"/>
          <w:sz w:val="24"/>
          <w:szCs w:val="24"/>
          <w:lang w:val="zh-CN"/>
        </w:rPr>
        <w:t>（招标工作时间按委托人要求）</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（2）为招标人提供的为完成招标工作的相关咨询服务：</w:t>
      </w:r>
      <w:r>
        <w:rPr>
          <w:rFonts w:ascii="宋体" w:hAnsi="宋体" w:cs="宋体" w:hint="eastAsia"/>
          <w:sz w:val="24"/>
          <w:szCs w:val="24"/>
          <w:u w:val="single"/>
          <w:lang w:val="zh-CN"/>
        </w:rPr>
        <w:t xml:space="preserve">     /     </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（3）承担招标代理业务过程中，应由受托人支付的费用：</w:t>
      </w:r>
      <w:r>
        <w:rPr>
          <w:rFonts w:ascii="宋体" w:hAnsi="宋体" w:cs="宋体" w:hint="eastAsia"/>
          <w:sz w:val="24"/>
          <w:szCs w:val="24"/>
          <w:u w:val="single"/>
          <w:lang w:val="zh-CN"/>
        </w:rPr>
        <w:t>招标文件等资料印制费用由受托人承担</w:t>
      </w:r>
      <w:r>
        <w:rPr>
          <w:rFonts w:ascii="宋体" w:hAnsi="宋体" w:cs="宋体" w:hint="eastAsia"/>
          <w:sz w:val="24"/>
          <w:szCs w:val="24"/>
          <w:u w:val="single"/>
        </w:rPr>
        <w:t>。</w:t>
      </w:r>
    </w:p>
    <w:p w:rsidR="000322DA" w:rsidRDefault="009A1590">
      <w:pPr>
        <w:overflowPunct w:val="0"/>
        <w:autoSpaceDE w:val="0"/>
        <w:autoSpaceDN w:val="0"/>
        <w:adjustRightInd w:val="0"/>
        <w:spacing w:line="440" w:lineRule="exact"/>
        <w:ind w:firstLineChars="200" w:firstLine="482"/>
        <w:rPr>
          <w:rFonts w:ascii="宋体" w:hAnsi="宋体" w:cs="宋体"/>
          <w:b/>
          <w:sz w:val="24"/>
          <w:szCs w:val="24"/>
          <w:lang w:val="zh-CN"/>
        </w:rPr>
      </w:pPr>
      <w:r>
        <w:rPr>
          <w:rFonts w:ascii="宋体" w:hAnsi="宋体" w:cs="宋体" w:hint="eastAsia"/>
          <w:b/>
          <w:sz w:val="24"/>
          <w:szCs w:val="24"/>
          <w:lang w:val="zh-CN"/>
        </w:rPr>
        <w:t>（4）因受托人的原因导致预算标底发生重大缺项漏项或计算错误，由受托人负责与施工单位进行复核，并对复核结果出具书面说明。</w:t>
      </w:r>
    </w:p>
    <w:p w:rsidR="000322DA" w:rsidRDefault="009A1590">
      <w:pPr>
        <w:overflowPunct w:val="0"/>
        <w:autoSpaceDE w:val="0"/>
        <w:autoSpaceDN w:val="0"/>
        <w:adjustRightInd w:val="0"/>
        <w:spacing w:line="440" w:lineRule="exact"/>
        <w:ind w:firstLineChars="200" w:firstLine="482"/>
        <w:rPr>
          <w:rFonts w:ascii="宋体" w:hAnsi="宋体" w:cs="宋体"/>
          <w:b/>
          <w:sz w:val="24"/>
          <w:szCs w:val="24"/>
          <w:lang w:val="zh-CN"/>
        </w:rPr>
      </w:pPr>
      <w:r>
        <w:rPr>
          <w:rFonts w:ascii="宋体" w:hAnsi="宋体" w:cs="宋体" w:hint="eastAsia"/>
          <w:b/>
          <w:sz w:val="24"/>
          <w:szCs w:val="24"/>
          <w:lang w:val="zh-CN"/>
        </w:rPr>
        <w:t>受托人负责解释委托人需要解答的预算问题并参加有关交底会议。</w:t>
      </w:r>
    </w:p>
    <w:p w:rsidR="000322DA" w:rsidRDefault="009A1590">
      <w:pPr>
        <w:overflowPunct w:val="0"/>
        <w:autoSpaceDE w:val="0"/>
        <w:autoSpaceDN w:val="0"/>
        <w:adjustRightInd w:val="0"/>
        <w:spacing w:line="440" w:lineRule="exact"/>
        <w:ind w:firstLineChars="200" w:firstLine="482"/>
        <w:rPr>
          <w:rFonts w:ascii="宋体" w:hAnsi="宋体" w:cs="宋体"/>
          <w:b/>
          <w:sz w:val="24"/>
          <w:szCs w:val="24"/>
          <w:lang w:val="zh-CN"/>
        </w:rPr>
      </w:pPr>
      <w:r>
        <w:rPr>
          <w:rFonts w:ascii="宋体" w:hAnsi="宋体" w:cs="宋体" w:hint="eastAsia"/>
          <w:b/>
          <w:sz w:val="24"/>
          <w:szCs w:val="24"/>
          <w:lang w:val="zh-CN"/>
        </w:rPr>
        <w:t>受托人在预算标底编制过程中必须认真熟悉图纸及工程现场，对图纸及工程现场的任何疑问都必须向委托人提供书面资料。</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u w:val="single"/>
        </w:rPr>
      </w:pPr>
      <w:r>
        <w:rPr>
          <w:rFonts w:ascii="宋体" w:hAnsi="宋体" w:cs="宋体" w:hint="eastAsia"/>
          <w:sz w:val="24"/>
          <w:szCs w:val="24"/>
          <w:lang w:val="zh-CN"/>
        </w:rPr>
        <w:t>（5）应尽的其他义务：</w:t>
      </w:r>
      <w:r>
        <w:rPr>
          <w:rFonts w:ascii="宋体" w:hAnsi="宋体" w:cs="宋体" w:hint="eastAsia"/>
          <w:sz w:val="24"/>
          <w:szCs w:val="24"/>
          <w:u w:val="single"/>
        </w:rPr>
        <w:t>双方另行商定。</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6、委托人的权利</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6.1委托人拥有的权利：</w:t>
      </w:r>
      <w:r>
        <w:rPr>
          <w:rFonts w:ascii="宋体" w:hAnsi="宋体" w:cs="宋体" w:hint="eastAsia"/>
          <w:sz w:val="24"/>
          <w:szCs w:val="24"/>
          <w:u w:val="single"/>
        </w:rPr>
        <w:t>（1）按合同约定，接收招标代理成果；（2）向受托人询问本合同工程招标工作进展情况和相关内容或提出不违反法律、行政法规的建议；（3）审查受托人为本合同工程编制的各种文件，并提出修正意见；（4）要求受托人提交招标代理业务工作报告；（5）；委托人认为受托人不称职的招标代理从业人员，受托人应当收到委托人书面通知7日内更换，受托人拒绝更换的，委托人有权单方面解除合同，造成损失的，由受托人另行赔偿；（6）依法选择中标人；（7）本合同履行期间，由于受托人不履行合同约定的内容，给委托人造成损失或影响招标工作正常进行的，委托人有权单方面终止本合同，并依法向受托人追索经济赔偿，直至追究法律责任；（8）</w:t>
      </w:r>
      <w:r>
        <w:rPr>
          <w:rFonts w:ascii="宋体" w:hAnsi="宋体" w:cs="宋体" w:hint="eastAsia"/>
          <w:sz w:val="24"/>
          <w:szCs w:val="24"/>
          <w:lang w:val="zh-CN"/>
        </w:rPr>
        <w:t>受托人在合同履行期间内，未经委托人同意擅自更换项目负责人的，每更换一次支付违约金5000元整，受托人须将违约金支付至委托人帐户，未按时缴纳的，委托人有权从代理费中扣除；擅自更换项目组成员的，每更换一人次支付违约金</w:t>
      </w:r>
      <w:r>
        <w:rPr>
          <w:rFonts w:ascii="宋体" w:hAnsi="宋体" w:cs="宋体" w:hint="eastAsia"/>
          <w:sz w:val="24"/>
          <w:szCs w:val="24"/>
        </w:rPr>
        <w:t>2000</w:t>
      </w:r>
      <w:r>
        <w:rPr>
          <w:rFonts w:ascii="宋体" w:hAnsi="宋体" w:cs="宋体" w:hint="eastAsia"/>
          <w:sz w:val="24"/>
          <w:szCs w:val="24"/>
          <w:lang w:val="zh-CN"/>
        </w:rPr>
        <w:t>元整，受托人须</w:t>
      </w:r>
      <w:r>
        <w:rPr>
          <w:rFonts w:ascii="宋体" w:hAnsi="宋体" w:cs="宋体" w:hint="eastAsia"/>
          <w:sz w:val="24"/>
          <w:szCs w:val="24"/>
          <w:lang w:val="zh-CN"/>
        </w:rPr>
        <w:lastRenderedPageBreak/>
        <w:t>将违约金支付至委托人帐户，未按时缴纳的，委托人有权从代理费中扣除。</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6.2委托人拥有的其他权利：</w:t>
      </w:r>
      <w:r>
        <w:rPr>
          <w:rFonts w:ascii="宋体" w:hAnsi="宋体" w:cs="宋体" w:hint="eastAsia"/>
          <w:sz w:val="24"/>
          <w:szCs w:val="24"/>
          <w:u w:val="single"/>
        </w:rPr>
        <w:t>双方另行商定。</w:t>
      </w:r>
    </w:p>
    <w:p w:rsidR="000322DA" w:rsidRDefault="009A1590">
      <w:pPr>
        <w:tabs>
          <w:tab w:val="left" w:pos="540"/>
        </w:tabs>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7、受托人的权利</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7.1受托人拥有的权利：</w:t>
      </w:r>
      <w:r>
        <w:rPr>
          <w:rFonts w:ascii="宋体" w:hAnsi="宋体" w:cs="宋体" w:hint="eastAsia"/>
          <w:sz w:val="24"/>
          <w:szCs w:val="24"/>
          <w:u w:val="single"/>
        </w:rPr>
        <w:t>（1）按合同约定收取委托代理报酬；（2）对招标过程中应由委托人做出的决定，受托人有权提出建议；（3）当委托人提供的资料不足或不明确时，有权要求委托人补足资料或作出明确的答复；（4）拒绝委托人提出的违反法律、行政法规的要求，并向委托人作出解释；（5）有权参加委托人组织的涉及招标工作的所有会议和活动。</w:t>
      </w:r>
    </w:p>
    <w:p w:rsidR="000322DA" w:rsidRDefault="009A1590">
      <w:pPr>
        <w:tabs>
          <w:tab w:val="left" w:pos="720"/>
          <w:tab w:val="left" w:pos="900"/>
        </w:tabs>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7.2受托人拥有的其他权利：</w:t>
      </w:r>
      <w:r>
        <w:rPr>
          <w:rFonts w:ascii="宋体" w:hAnsi="宋体" w:cs="宋体" w:hint="eastAsia"/>
          <w:sz w:val="24"/>
          <w:szCs w:val="24"/>
          <w:u w:val="single"/>
        </w:rPr>
        <w:t>见通用条款。</w:t>
      </w:r>
    </w:p>
    <w:p w:rsidR="000322DA" w:rsidRDefault="009A1590">
      <w:pPr>
        <w:overflowPunct w:val="0"/>
        <w:autoSpaceDE w:val="0"/>
        <w:autoSpaceDN w:val="0"/>
        <w:adjustRightInd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三、报酬与收取</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8、报酬</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8.1 报酬的计算方法：</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报酬的金额或收取比例：</w:t>
      </w:r>
      <w:r>
        <w:rPr>
          <w:rFonts w:ascii="宋体" w:hAnsi="宋体" w:cs="宋体" w:hint="eastAsia"/>
          <w:sz w:val="24"/>
          <w:szCs w:val="24"/>
          <w:u w:val="single"/>
        </w:rPr>
        <w:t xml:space="preserve">              /               </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报酬的币种：</w:t>
      </w:r>
      <w:r>
        <w:rPr>
          <w:rFonts w:ascii="宋体" w:hAnsi="宋体" w:cs="宋体" w:hint="eastAsia"/>
          <w:sz w:val="24"/>
          <w:szCs w:val="24"/>
          <w:u w:val="single"/>
          <w:lang w:val="zh-CN"/>
        </w:rPr>
        <w:t xml:space="preserve">      人民币      </w:t>
      </w:r>
      <w:r>
        <w:rPr>
          <w:rFonts w:ascii="宋体" w:hAnsi="宋体" w:cs="宋体" w:hint="eastAsia"/>
          <w:sz w:val="24"/>
          <w:szCs w:val="24"/>
        </w:rPr>
        <w:t>汇率</w:t>
      </w:r>
      <w:r>
        <w:rPr>
          <w:rFonts w:ascii="宋体" w:hAnsi="宋体" w:cs="宋体" w:hint="eastAsia"/>
          <w:sz w:val="24"/>
          <w:szCs w:val="24"/>
          <w:u w:val="single"/>
        </w:rPr>
        <w:t xml:space="preserve">        无        </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报酬的支付方式：</w:t>
      </w:r>
      <w:r>
        <w:rPr>
          <w:rFonts w:ascii="宋体" w:hAnsi="宋体" w:cs="宋体" w:hint="eastAsia"/>
          <w:sz w:val="24"/>
          <w:szCs w:val="24"/>
          <w:u w:val="single"/>
          <w:lang w:val="zh-CN"/>
        </w:rPr>
        <w:t>直接划入受托人指定的银行账号。</w:t>
      </w:r>
    </w:p>
    <w:p w:rsidR="000322DA" w:rsidRDefault="009A1590">
      <w:pPr>
        <w:overflowPunct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报酬的支付时间：</w:t>
      </w:r>
      <w:r>
        <w:rPr>
          <w:rFonts w:ascii="宋体" w:hAnsi="宋体" w:cs="宋体" w:hint="eastAsia"/>
          <w:b/>
          <w:sz w:val="24"/>
          <w:szCs w:val="24"/>
          <w:lang w:val="zh-CN"/>
        </w:rPr>
        <w:t>法定招标限额以下的项目完成后，根据年度服务企业考评相关文件的考核结果一次性支付费用；法定招标限额以上的项目（不含采购类项目）完成后，根据年度服务企业考评相关文件的考核结果分两次支付费用，项目完成后支付总费用的</w:t>
      </w:r>
      <w:r>
        <w:rPr>
          <w:rFonts w:ascii="宋体" w:hAnsi="宋体" w:cs="宋体" w:hint="eastAsia"/>
          <w:b/>
          <w:sz w:val="24"/>
          <w:szCs w:val="24"/>
        </w:rPr>
        <w:t>70%，剩余30%费用待项目开工后经业主代表及业务部门造价人员确认无误后支付</w:t>
      </w:r>
      <w:r>
        <w:rPr>
          <w:rFonts w:ascii="宋体" w:hAnsi="宋体" w:cs="宋体" w:hint="eastAsia"/>
          <w:b/>
          <w:sz w:val="24"/>
          <w:szCs w:val="24"/>
          <w:lang w:val="zh-CN"/>
        </w:rPr>
        <w:t>。</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9、报酬的收取</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9.1预计费用额度（比例）：</w:t>
      </w:r>
      <w:r>
        <w:rPr>
          <w:rFonts w:ascii="宋体" w:hAnsi="宋体" w:cs="宋体" w:hint="eastAsia"/>
          <w:sz w:val="24"/>
          <w:szCs w:val="24"/>
          <w:u w:val="single"/>
          <w:lang w:val="zh-CN"/>
        </w:rPr>
        <w:t>0。</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9.3逾期支付时，银行贷款利率：</w:t>
      </w:r>
      <w:r>
        <w:rPr>
          <w:rFonts w:ascii="宋体" w:hAnsi="宋体" w:cs="宋体" w:hint="eastAsia"/>
          <w:sz w:val="24"/>
          <w:szCs w:val="24"/>
          <w:u w:val="single"/>
          <w:lang w:val="zh-CN"/>
        </w:rPr>
        <w:t>0。</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9.4逾期支付时，应收取的利息：</w:t>
      </w:r>
      <w:r>
        <w:rPr>
          <w:rFonts w:ascii="宋体" w:hAnsi="宋体" w:cs="宋体" w:hint="eastAsia"/>
          <w:sz w:val="24"/>
          <w:szCs w:val="24"/>
          <w:u w:val="single"/>
          <w:lang w:val="zh-CN"/>
        </w:rPr>
        <w:t>0。</w:t>
      </w:r>
    </w:p>
    <w:p w:rsidR="000322DA" w:rsidRDefault="009A1590">
      <w:pPr>
        <w:overflowPunct w:val="0"/>
        <w:autoSpaceDE w:val="0"/>
        <w:autoSpaceDN w:val="0"/>
        <w:adjustRightInd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t>四、违约、索赔和争议</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10、违约</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 xml:space="preserve">10.1本合同关于委托人违约的具体责任： </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（1）委托人未按照本合同通用条款第4.2－（3）款的约定，向受托人提供保证招标工作顺利完成的条件应承担的违约责任：</w:t>
      </w:r>
      <w:r>
        <w:rPr>
          <w:rFonts w:ascii="宋体" w:hAnsi="宋体" w:cs="宋体" w:hint="eastAsia"/>
          <w:sz w:val="24"/>
          <w:szCs w:val="24"/>
          <w:u w:val="single"/>
        </w:rPr>
        <w:t>招标工作时间相应顺延。</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（2）委托人未按本合同通用条款第4.2－（6）款的约定，向受托人支付委托代理报酬应承担的违约责任：</w:t>
      </w:r>
      <w:r>
        <w:rPr>
          <w:rFonts w:ascii="宋体" w:hAnsi="宋体" w:cs="宋体" w:hint="eastAsia"/>
          <w:sz w:val="24"/>
          <w:szCs w:val="24"/>
          <w:u w:val="single"/>
        </w:rPr>
        <w:t>按通用条款。</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（3）双方约定的委托人的其他违约责任：</w:t>
      </w:r>
      <w:r>
        <w:rPr>
          <w:rFonts w:ascii="宋体" w:hAnsi="宋体" w:cs="宋体" w:hint="eastAsia"/>
          <w:sz w:val="24"/>
          <w:szCs w:val="24"/>
          <w:u w:val="single"/>
        </w:rPr>
        <w:t>非受托人原因造成招标工作中途终止，</w:t>
      </w:r>
      <w:r>
        <w:rPr>
          <w:rFonts w:ascii="宋体" w:hAnsi="宋体" w:cs="宋体" w:hint="eastAsia"/>
          <w:sz w:val="24"/>
          <w:szCs w:val="24"/>
          <w:u w:val="single"/>
        </w:rPr>
        <w:lastRenderedPageBreak/>
        <w:t>受托人未开始工作的，</w:t>
      </w:r>
      <w:r>
        <w:rPr>
          <w:rFonts w:ascii="宋体" w:hAnsi="宋体" w:cs="宋体" w:hint="eastAsia"/>
          <w:sz w:val="24"/>
          <w:szCs w:val="24"/>
          <w:u w:val="single"/>
          <w:lang w:val="zh-CN"/>
        </w:rPr>
        <w:t>不予支付代理报酬</w:t>
      </w:r>
      <w:r>
        <w:rPr>
          <w:rFonts w:ascii="宋体" w:hAnsi="宋体" w:cs="宋体" w:hint="eastAsia"/>
          <w:sz w:val="24"/>
          <w:szCs w:val="24"/>
          <w:u w:val="single"/>
        </w:rPr>
        <w:t>；</w:t>
      </w:r>
      <w:r>
        <w:rPr>
          <w:rFonts w:ascii="宋体" w:hAnsi="宋体" w:cs="宋体" w:hint="eastAsia"/>
          <w:sz w:val="24"/>
          <w:szCs w:val="24"/>
          <w:u w:val="single"/>
          <w:lang w:val="zh-CN"/>
        </w:rPr>
        <w:t>已完成招标文件编制及标底编制的，委托人支付30%的代理报酬及100%的造价咨询费用。</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 xml:space="preserve">10.2本合同关于受托人违约的具体责任： </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（1）受托人未按照本合同通用条款第5.2－（2）款的约定，向委托人提供为完成招标工作的咨询服务应承担的责任：</w:t>
      </w:r>
      <w:r>
        <w:rPr>
          <w:rFonts w:ascii="宋体" w:hAnsi="宋体" w:cs="宋体" w:hint="eastAsia"/>
          <w:sz w:val="24"/>
          <w:szCs w:val="24"/>
          <w:u w:val="single"/>
        </w:rPr>
        <w:t>扣除招标代理报酬的20%。</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（2）受托人违反本合同通用条款第5.4款的约定，接受了与本合同工程建设项目有关的投标咨询业务应承担的违约责任：</w:t>
      </w:r>
      <w:r>
        <w:rPr>
          <w:rFonts w:ascii="宋体" w:hAnsi="宋体" w:cs="宋体" w:hint="eastAsia"/>
          <w:sz w:val="24"/>
          <w:szCs w:val="24"/>
          <w:u w:val="single"/>
        </w:rPr>
        <w:t>扣除全部招标代理报酬。</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（3）受托人违反本合同通用条款第5.7款的约定，泄露了与本合同工程有关的任何不应泄露的招标资料和情况应承担的违约责任：</w:t>
      </w:r>
      <w:r>
        <w:rPr>
          <w:rFonts w:ascii="宋体" w:hAnsi="宋体" w:cs="宋体" w:hint="eastAsia"/>
          <w:sz w:val="24"/>
          <w:szCs w:val="24"/>
          <w:u w:val="single"/>
        </w:rPr>
        <w:t>扣除30%代理费并承担相关责任。</w:t>
      </w:r>
    </w:p>
    <w:p w:rsidR="000322DA" w:rsidRDefault="009A1590">
      <w:pPr>
        <w:overflowPunct w:val="0"/>
        <w:spacing w:line="440" w:lineRule="exact"/>
        <w:ind w:firstLineChars="200" w:firstLine="480"/>
        <w:rPr>
          <w:rFonts w:ascii="宋体" w:hAnsi="宋体" w:cs="宋体"/>
          <w:sz w:val="24"/>
          <w:szCs w:val="24"/>
          <w:u w:val="single"/>
          <w:lang w:val="zh-CN"/>
        </w:rPr>
      </w:pPr>
      <w:r>
        <w:rPr>
          <w:rFonts w:ascii="宋体" w:hAnsi="宋体" w:cs="宋体" w:hint="eastAsia"/>
          <w:sz w:val="24"/>
          <w:szCs w:val="24"/>
          <w:lang w:val="zh-CN"/>
        </w:rPr>
        <w:t>（4）双方约定的受托人的其他违约责任：</w:t>
      </w:r>
      <w:r>
        <w:rPr>
          <w:rFonts w:ascii="宋体" w:hAnsi="宋体" w:cs="宋体" w:hint="eastAsia"/>
          <w:sz w:val="24"/>
          <w:szCs w:val="24"/>
          <w:u w:val="single"/>
          <w:lang w:val="zh-CN"/>
        </w:rPr>
        <w:t>①因受托人的原因标底发生重大缺项漏项或计算错误的或未能按时完成招标业务的或造成流标的或发生投诉事件的，发生一次扣除</w:t>
      </w:r>
      <w:r>
        <w:rPr>
          <w:rFonts w:ascii="宋体" w:hAnsi="宋体" w:cs="宋体" w:hint="eastAsia"/>
          <w:sz w:val="24"/>
          <w:szCs w:val="24"/>
          <w:u w:val="single"/>
        </w:rPr>
        <w:t>10%-</w:t>
      </w:r>
      <w:r>
        <w:rPr>
          <w:rFonts w:ascii="宋体" w:hAnsi="宋体" w:cs="宋体" w:hint="eastAsia"/>
          <w:sz w:val="24"/>
          <w:szCs w:val="24"/>
          <w:u w:val="single"/>
          <w:lang w:val="zh-CN"/>
        </w:rPr>
        <w:t>50%报酬（具体比例由委托人确定，在下一次代理服务费中扣除）并承担相应责任；②代理过程中，如发现有未按招投标法组织招标的违法违规现象，发生一次扣除100%报酬并承担相应责任；③在项目实施期，受托人所有项目班子成员必须驻衢办公（特殊项目，根据业主要求驻管委会办公），不能按委托人规定的时间到场服务或不能按节点时间完成工作的，发生一次扣除10%报酬。项目负责人、造价咨询人员不互相协调沟通的，发生错误或延误时间的，每次扣除10%报酬；④受托人未按要求提交招投标资料的，每发生一次扣除5%代理报酬；⑤为确保工作正常、顺利、有序地开展，受托人必须按专业、规模组织人员工作（从投标书中选择配备），如选配人员不能到岗工作且未另行配备满足同等及以上资格人员，将终止合同。受托人不得将项目转让（转包）或分包给他人，否则将终止合同；⑥在施工期间委托人需要受托人解答预算问题的，受托人必须无条件到场服务，如不予解答的，终止合同；⑦非受托人原因造成招标工作中途终止，受托人未开始工作的，不予支付代理报酬；已完成招标文件编制及标底编制的，委托人支付30%的代理报酬及100%的造价咨询费用。⑧如受托人在履约过程中不服从委托人管理的或不能在规定时间内完成任务的，委托人有权终止合同，给委托人造成损失的，应据实承担赔偿责任。</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12、争议</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12.1双方约定，凡因执行本合同所发生的与本合同有关的一切争议，当和解或调解不成时，选择下列第</w:t>
      </w:r>
      <w:r>
        <w:rPr>
          <w:rFonts w:ascii="宋体" w:hAnsi="宋体" w:cs="宋体" w:hint="eastAsia"/>
          <w:sz w:val="24"/>
          <w:szCs w:val="24"/>
          <w:u w:val="single"/>
          <w:lang w:val="zh-CN"/>
        </w:rPr>
        <w:t xml:space="preserve">   （2）    </w:t>
      </w:r>
      <w:r>
        <w:rPr>
          <w:rFonts w:ascii="宋体" w:hAnsi="宋体" w:cs="宋体" w:hint="eastAsia"/>
          <w:sz w:val="24"/>
          <w:szCs w:val="24"/>
          <w:lang w:val="zh-CN"/>
        </w:rPr>
        <w:t>种方式解决：</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（1）将争议提交</w:t>
      </w:r>
      <w:r>
        <w:rPr>
          <w:rFonts w:ascii="宋体" w:hAnsi="宋体" w:cs="宋体" w:hint="eastAsia"/>
          <w:sz w:val="24"/>
          <w:szCs w:val="24"/>
          <w:u w:val="single"/>
          <w:lang w:val="zh-CN"/>
        </w:rPr>
        <w:t xml:space="preserve"> 衢州 </w:t>
      </w:r>
      <w:r>
        <w:rPr>
          <w:rFonts w:ascii="宋体" w:hAnsi="宋体" w:cs="宋体" w:hint="eastAsia"/>
          <w:sz w:val="24"/>
          <w:szCs w:val="24"/>
          <w:lang w:val="zh-CN"/>
        </w:rPr>
        <w:t>仲裁委员会仲裁；</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（2）依法向</w:t>
      </w:r>
      <w:r>
        <w:rPr>
          <w:rFonts w:ascii="宋体" w:hAnsi="宋体" w:cs="宋体" w:hint="eastAsia"/>
          <w:sz w:val="24"/>
          <w:szCs w:val="24"/>
          <w:u w:val="single"/>
          <w:lang w:val="zh-CN"/>
        </w:rPr>
        <w:t>委托人所在地</w:t>
      </w:r>
      <w:r>
        <w:rPr>
          <w:rFonts w:ascii="宋体" w:hAnsi="宋体" w:cs="宋体" w:hint="eastAsia"/>
          <w:sz w:val="24"/>
          <w:szCs w:val="24"/>
          <w:lang w:val="zh-CN"/>
        </w:rPr>
        <w:t>人民法院提起诉讼。</w:t>
      </w:r>
    </w:p>
    <w:p w:rsidR="000322DA" w:rsidRDefault="009A1590">
      <w:pPr>
        <w:overflowPunct w:val="0"/>
        <w:autoSpaceDE w:val="0"/>
        <w:autoSpaceDN w:val="0"/>
        <w:adjustRightInd w:val="0"/>
        <w:spacing w:line="440" w:lineRule="exact"/>
        <w:ind w:firstLineChars="200" w:firstLine="482"/>
        <w:rPr>
          <w:rFonts w:ascii="宋体" w:hAnsi="宋体" w:cs="宋体"/>
          <w:b/>
          <w:bCs/>
          <w:sz w:val="24"/>
          <w:szCs w:val="24"/>
          <w:lang w:val="zh-CN"/>
        </w:rPr>
      </w:pPr>
      <w:r>
        <w:rPr>
          <w:rFonts w:ascii="宋体" w:hAnsi="宋体" w:cs="宋体" w:hint="eastAsia"/>
          <w:b/>
          <w:bCs/>
          <w:sz w:val="24"/>
          <w:szCs w:val="24"/>
          <w:lang w:val="zh-CN"/>
        </w:rPr>
        <w:lastRenderedPageBreak/>
        <w:t>六、其他</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16、合同份数</w:t>
      </w:r>
    </w:p>
    <w:p w:rsidR="000322DA" w:rsidRDefault="009A1590">
      <w:pPr>
        <w:overflowPunct w:val="0"/>
        <w:autoSpaceDE w:val="0"/>
        <w:autoSpaceDN w:val="0"/>
        <w:adjustRightInd w:val="0"/>
        <w:spacing w:line="440" w:lineRule="exact"/>
        <w:ind w:firstLineChars="200" w:firstLine="480"/>
        <w:rPr>
          <w:rFonts w:ascii="宋体" w:hAnsi="宋体" w:cs="宋体"/>
          <w:sz w:val="24"/>
          <w:szCs w:val="24"/>
          <w:lang w:val="zh-CN"/>
        </w:rPr>
      </w:pPr>
      <w:r>
        <w:rPr>
          <w:rFonts w:ascii="宋体" w:hAnsi="宋体" w:cs="宋体" w:hint="eastAsia"/>
          <w:sz w:val="24"/>
          <w:szCs w:val="24"/>
          <w:lang w:val="zh-CN"/>
        </w:rPr>
        <w:t>16.2 双方约定本合同副本</w:t>
      </w:r>
      <w:r>
        <w:rPr>
          <w:rFonts w:ascii="宋体" w:hAnsi="宋体" w:cs="宋体" w:hint="eastAsia"/>
          <w:sz w:val="24"/>
          <w:szCs w:val="24"/>
          <w:u w:val="single"/>
          <w:lang w:val="zh-CN"/>
        </w:rPr>
        <w:t>陆</w:t>
      </w:r>
      <w:r>
        <w:rPr>
          <w:rFonts w:ascii="宋体" w:hAnsi="宋体" w:cs="宋体" w:hint="eastAsia"/>
          <w:sz w:val="24"/>
          <w:szCs w:val="24"/>
          <w:lang w:val="zh-CN"/>
        </w:rPr>
        <w:t>份，其中，委托人</w:t>
      </w:r>
      <w:r>
        <w:rPr>
          <w:rFonts w:ascii="宋体" w:hAnsi="宋体" w:cs="宋体" w:hint="eastAsia"/>
          <w:sz w:val="24"/>
          <w:szCs w:val="24"/>
          <w:u w:val="single"/>
          <w:lang w:val="zh-CN"/>
        </w:rPr>
        <w:t>叁</w:t>
      </w:r>
      <w:r>
        <w:rPr>
          <w:rFonts w:ascii="宋体" w:hAnsi="宋体" w:cs="宋体" w:hint="eastAsia"/>
          <w:sz w:val="24"/>
          <w:szCs w:val="24"/>
          <w:lang w:val="zh-CN"/>
        </w:rPr>
        <w:t>份，受托人</w:t>
      </w:r>
      <w:r>
        <w:rPr>
          <w:rFonts w:ascii="宋体" w:hAnsi="宋体" w:cs="宋体" w:hint="eastAsia"/>
          <w:sz w:val="24"/>
          <w:szCs w:val="24"/>
          <w:u w:val="single"/>
          <w:lang w:val="zh-CN"/>
        </w:rPr>
        <w:t>叁</w:t>
      </w:r>
      <w:r>
        <w:rPr>
          <w:rFonts w:ascii="宋体" w:hAnsi="宋体" w:cs="宋体" w:hint="eastAsia"/>
          <w:sz w:val="24"/>
          <w:szCs w:val="24"/>
          <w:lang w:val="zh-CN"/>
        </w:rPr>
        <w:t>份。</w:t>
      </w:r>
    </w:p>
    <w:p w:rsidR="000322DA" w:rsidRDefault="009A1590">
      <w:pPr>
        <w:overflowPunct w:val="0"/>
        <w:spacing w:line="440" w:lineRule="exact"/>
        <w:ind w:firstLineChars="200" w:firstLine="480"/>
        <w:rPr>
          <w:rFonts w:ascii="宋体" w:hAnsi="宋体" w:cs="宋体"/>
          <w:sz w:val="24"/>
          <w:szCs w:val="24"/>
          <w:u w:val="single"/>
          <w:lang w:val="zh-CN"/>
        </w:rPr>
      </w:pPr>
      <w:r>
        <w:rPr>
          <w:rFonts w:ascii="宋体" w:hAnsi="宋体" w:cs="宋体" w:hint="eastAsia"/>
          <w:sz w:val="24"/>
          <w:szCs w:val="24"/>
          <w:lang w:val="zh-CN"/>
        </w:rPr>
        <w:t>17、补充条款：</w:t>
      </w:r>
    </w:p>
    <w:p w:rsidR="000322DA" w:rsidRDefault="009A1590">
      <w:pPr>
        <w:overflowPunct w:val="0"/>
        <w:spacing w:line="440" w:lineRule="exact"/>
        <w:ind w:firstLineChars="200" w:firstLine="480"/>
        <w:rPr>
          <w:rFonts w:ascii="宋体" w:hAnsi="宋体" w:cs="宋体"/>
          <w:sz w:val="24"/>
          <w:szCs w:val="24"/>
          <w:u w:val="single"/>
        </w:rPr>
      </w:pPr>
      <w:r>
        <w:rPr>
          <w:rFonts w:ascii="宋体" w:hAnsi="宋体" w:cs="宋体" w:hint="eastAsia"/>
          <w:sz w:val="24"/>
          <w:szCs w:val="24"/>
          <w:u w:val="single"/>
        </w:rPr>
        <w:t>受托人须严格按照委托人的要求进行招标代理工作。招标工作完成后，资料要装订按如下要求：①所有招投标资料装订成册（业主存档用）；②招标文件、答疑文件、招标控制价（送审稿及定稿）、财政审核意见书、中标单位商务标、电子光盘各一份（核算中心用）；③招标文件、答疑文件、中标单位投标文件、中标通知书原件、交易单原件各一份（业主代表用）；④招标文件、答疑文件、中标单位投标文件各一份（监理单位用）。</w:t>
      </w:r>
    </w:p>
    <w:p w:rsidR="000322DA" w:rsidRDefault="009A1590">
      <w:pPr>
        <w:tabs>
          <w:tab w:val="center" w:pos="4153"/>
        </w:tabs>
        <w:overflowPunct w:val="0"/>
        <w:spacing w:line="440" w:lineRule="exact"/>
        <w:ind w:firstLineChars="200" w:firstLine="480"/>
        <w:rPr>
          <w:rFonts w:ascii="宋体" w:hAnsi="宋体" w:cs="宋体"/>
          <w:sz w:val="24"/>
          <w:szCs w:val="24"/>
        </w:rPr>
      </w:pPr>
      <w:r>
        <w:rPr>
          <w:rFonts w:ascii="宋体" w:hAnsi="宋体" w:cs="宋体" w:hint="eastAsia"/>
          <w:sz w:val="24"/>
          <w:szCs w:val="24"/>
        </w:rPr>
        <w:t>委托人（盖章）：</w:t>
      </w:r>
      <w:r>
        <w:rPr>
          <w:rFonts w:ascii="宋体" w:hAnsi="宋体" w:cs="宋体" w:hint="eastAsia"/>
          <w:sz w:val="24"/>
          <w:szCs w:val="24"/>
        </w:rPr>
        <w:tab/>
        <w:t xml:space="preserve">                   受托人（盖章）：</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法定代表人（签字或盖章）：               法定代表人（签字或盖章）：</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或其授权代理人（签字或盖章）：           或其授权代理人（签字或盖章）：</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经办人：                                经办人：</w:t>
      </w:r>
    </w:p>
    <w:p w:rsidR="000322DA" w:rsidRDefault="009A1590">
      <w:pPr>
        <w:overflowPunct w:val="0"/>
        <w:spacing w:line="440" w:lineRule="exact"/>
        <w:ind w:firstLineChars="200" w:firstLine="480"/>
        <w:rPr>
          <w:rFonts w:ascii="宋体" w:hAnsi="宋体" w:cs="宋体"/>
          <w:sz w:val="24"/>
          <w:szCs w:val="24"/>
        </w:rPr>
      </w:pPr>
      <w:r>
        <w:rPr>
          <w:rFonts w:ascii="宋体" w:hAnsi="宋体" w:cs="宋体" w:hint="eastAsia"/>
          <w:sz w:val="24"/>
          <w:szCs w:val="24"/>
        </w:rPr>
        <w:t>联系电话：                              联系电话：</w:t>
      </w:r>
    </w:p>
    <w:p w:rsidR="000322DA" w:rsidRDefault="009A1590">
      <w:pPr>
        <w:spacing w:line="440" w:lineRule="exact"/>
        <w:ind w:firstLineChars="200" w:firstLine="480"/>
        <w:jc w:val="center"/>
        <w:rPr>
          <w:rFonts w:ascii="宋体" w:hAnsi="宋体" w:cs="宋体"/>
          <w:b/>
          <w:bCs/>
          <w:sz w:val="24"/>
          <w:szCs w:val="24"/>
        </w:rPr>
      </w:pPr>
      <w:r>
        <w:rPr>
          <w:rFonts w:ascii="宋体" w:hAnsi="宋体" w:cs="宋体" w:hint="eastAsia"/>
          <w:sz w:val="24"/>
          <w:szCs w:val="24"/>
        </w:rPr>
        <w:br w:type="page"/>
      </w:r>
      <w:r>
        <w:rPr>
          <w:rFonts w:ascii="宋体" w:hAnsi="宋体" w:cs="宋体" w:hint="eastAsia"/>
          <w:b/>
          <w:bCs/>
          <w:sz w:val="24"/>
          <w:szCs w:val="24"/>
        </w:rPr>
        <w:lastRenderedPageBreak/>
        <w:t>建设工程廉政合同</w:t>
      </w:r>
    </w:p>
    <w:p w:rsidR="000322DA" w:rsidRDefault="009A1590">
      <w:pPr>
        <w:spacing w:line="440" w:lineRule="exact"/>
        <w:ind w:firstLineChars="200" w:firstLine="480"/>
        <w:rPr>
          <w:rFonts w:ascii="宋体" w:hAnsi="宋体" w:cs="宋体"/>
          <w:sz w:val="24"/>
          <w:szCs w:val="24"/>
          <w:u w:val="single"/>
        </w:rPr>
      </w:pPr>
      <w:r>
        <w:rPr>
          <w:rFonts w:ascii="宋体" w:hAnsi="宋体" w:cs="宋体" w:hint="eastAsia"/>
          <w:sz w:val="24"/>
          <w:szCs w:val="24"/>
          <w:u w:val="single"/>
        </w:rPr>
        <w:t>委托人：衢州市公安局</w:t>
      </w:r>
    </w:p>
    <w:p w:rsidR="000322DA" w:rsidRDefault="009A1590">
      <w:pPr>
        <w:spacing w:line="440" w:lineRule="exact"/>
        <w:ind w:firstLineChars="200" w:firstLine="480"/>
        <w:rPr>
          <w:rFonts w:ascii="宋体" w:hAnsi="宋体" w:cs="宋体"/>
          <w:sz w:val="24"/>
          <w:szCs w:val="24"/>
          <w:u w:val="single"/>
        </w:rPr>
      </w:pPr>
      <w:r>
        <w:rPr>
          <w:rFonts w:ascii="宋体" w:hAnsi="宋体" w:cs="宋体" w:hint="eastAsia"/>
          <w:sz w:val="24"/>
          <w:szCs w:val="24"/>
          <w:u w:val="single"/>
        </w:rPr>
        <w:t xml:space="preserve">受托人：                              </w:t>
      </w:r>
    </w:p>
    <w:p w:rsidR="000322DA" w:rsidRDefault="009A1590">
      <w:pPr>
        <w:spacing w:line="440" w:lineRule="exact"/>
        <w:ind w:firstLineChars="200" w:firstLine="480"/>
        <w:rPr>
          <w:rFonts w:ascii="宋体" w:hAnsi="宋体" w:cs="宋体"/>
          <w:sz w:val="24"/>
          <w:szCs w:val="24"/>
        </w:rPr>
      </w:pPr>
      <w:r>
        <w:rPr>
          <w:rFonts w:ascii="宋体" w:hAnsi="宋体" w:cs="宋体" w:hint="eastAsia"/>
          <w:sz w:val="24"/>
          <w:szCs w:val="24"/>
        </w:rPr>
        <w:t>为切实加大反腐力度，推进廉政建设，预防和减少工程建设中的经济犯罪，维护工程建设市场的正常秩序，委托人(简称委托人)和受托人（简称受托人) 愿签定本廉政协议：</w:t>
      </w:r>
    </w:p>
    <w:p w:rsidR="000322DA" w:rsidRDefault="009A1590">
      <w:pPr>
        <w:spacing w:line="440" w:lineRule="exact"/>
        <w:ind w:firstLineChars="200" w:firstLine="480"/>
        <w:rPr>
          <w:rFonts w:ascii="宋体" w:hAnsi="宋体" w:cs="宋体"/>
          <w:sz w:val="24"/>
          <w:szCs w:val="24"/>
        </w:rPr>
      </w:pPr>
      <w:r>
        <w:rPr>
          <w:rFonts w:ascii="宋体" w:hAnsi="宋体" w:cs="宋体" w:hint="eastAsia"/>
          <w:sz w:val="24"/>
          <w:szCs w:val="24"/>
        </w:rPr>
        <w:t>一、受托人不得以任何形式向委托人赠送各种礼品、礼券(现金)， 委托方人员不得以任何借口收受各种礼品、礼券(现金)。如有违反，将视情节轻重对委托方人员给予批评、教育、罚款直到党纪、政纪、法律处分，对受托人给予扣减服务费3％－5％，直到中止合同。</w:t>
      </w:r>
    </w:p>
    <w:p w:rsidR="000322DA" w:rsidRDefault="009A1590">
      <w:pPr>
        <w:spacing w:line="440" w:lineRule="exact"/>
        <w:ind w:firstLineChars="200" w:firstLine="480"/>
        <w:rPr>
          <w:rFonts w:ascii="宋体" w:hAnsi="宋体" w:cs="宋体"/>
          <w:sz w:val="24"/>
          <w:szCs w:val="24"/>
        </w:rPr>
      </w:pPr>
      <w:r>
        <w:rPr>
          <w:rFonts w:ascii="宋体" w:hAnsi="宋体" w:cs="宋体" w:hint="eastAsia"/>
          <w:sz w:val="24"/>
          <w:szCs w:val="24"/>
        </w:rPr>
        <w:t>二、受托人人在服务过程中贿赂委托方人员，被纪检监察、检察机关立案查处的，委托人有权中止招标代理机构采购合同（含咨询服务合同），由此委托人所造成的损失均由受托人承担，并负责由此发生的一切费用(在服务费中扣除)。</w:t>
      </w:r>
    </w:p>
    <w:p w:rsidR="000322DA" w:rsidRDefault="009A1590">
      <w:pPr>
        <w:spacing w:line="440" w:lineRule="exact"/>
        <w:ind w:firstLineChars="200" w:firstLine="480"/>
        <w:rPr>
          <w:rFonts w:ascii="宋体" w:hAnsi="宋体" w:cs="宋体"/>
          <w:sz w:val="24"/>
          <w:szCs w:val="24"/>
        </w:rPr>
      </w:pPr>
      <w:r>
        <w:rPr>
          <w:rFonts w:ascii="宋体" w:hAnsi="宋体" w:cs="宋体" w:hint="eastAsia"/>
          <w:sz w:val="24"/>
          <w:szCs w:val="24"/>
        </w:rPr>
        <w:t>三、委托人向受托人索贿，经受托人检举被纪检监察、检察机关立案查处的，受托人有权从委托人处获得被索贿款额1－3倍作为赔偿(此款由索贿人承担)，由此产生的办案费用由委托人承担。</w:t>
      </w:r>
    </w:p>
    <w:p w:rsidR="000322DA" w:rsidRDefault="009A1590">
      <w:pPr>
        <w:spacing w:line="440" w:lineRule="exact"/>
        <w:ind w:firstLineChars="200" w:firstLine="480"/>
        <w:rPr>
          <w:rFonts w:ascii="宋体" w:hAnsi="宋体" w:cs="宋体"/>
          <w:sz w:val="24"/>
          <w:szCs w:val="24"/>
        </w:rPr>
      </w:pPr>
      <w:r>
        <w:rPr>
          <w:rFonts w:ascii="宋体" w:hAnsi="宋体" w:cs="宋体" w:hint="eastAsia"/>
          <w:sz w:val="24"/>
          <w:szCs w:val="24"/>
        </w:rPr>
        <w:t>四、双方人员应禁止赠送、贿赂、收受、索要行为的发生，如遇一方发生，另一方当事人应立即报告本单位领导和纪检监察、检察机关，对不主动报告情况的有关人员，一经查实视情节轻重给予党纪、政纪直到法律处分。</w:t>
      </w:r>
    </w:p>
    <w:p w:rsidR="000322DA" w:rsidRDefault="009A1590">
      <w:pPr>
        <w:spacing w:line="440" w:lineRule="exact"/>
        <w:ind w:firstLineChars="200" w:firstLine="480"/>
        <w:rPr>
          <w:rFonts w:ascii="宋体" w:hAnsi="宋体" w:cs="宋体"/>
          <w:sz w:val="24"/>
          <w:szCs w:val="24"/>
        </w:rPr>
      </w:pPr>
      <w:r>
        <w:rPr>
          <w:rFonts w:ascii="宋体" w:hAnsi="宋体" w:cs="宋体" w:hint="eastAsia"/>
          <w:sz w:val="24"/>
          <w:szCs w:val="24"/>
        </w:rPr>
        <w:t>五、此协议自双方签字之日起生效。</w:t>
      </w:r>
    </w:p>
    <w:p w:rsidR="000322DA" w:rsidRDefault="000322DA">
      <w:pPr>
        <w:spacing w:line="360" w:lineRule="exact"/>
        <w:ind w:firstLineChars="200" w:firstLine="480"/>
        <w:rPr>
          <w:rFonts w:ascii="宋体" w:hAnsi="宋体"/>
          <w:sz w:val="24"/>
        </w:rPr>
      </w:pPr>
    </w:p>
    <w:p w:rsidR="000322DA" w:rsidRDefault="000322DA">
      <w:pPr>
        <w:spacing w:line="360" w:lineRule="exact"/>
        <w:rPr>
          <w:rFonts w:ascii="宋体" w:hAnsi="宋体"/>
          <w:sz w:val="24"/>
        </w:rPr>
      </w:pPr>
    </w:p>
    <w:p w:rsidR="000322DA" w:rsidRDefault="009A1590">
      <w:pPr>
        <w:spacing w:line="480" w:lineRule="auto"/>
        <w:rPr>
          <w:rFonts w:ascii="宋体" w:hAnsi="宋体"/>
          <w:sz w:val="24"/>
        </w:rPr>
      </w:pPr>
      <w:r>
        <w:rPr>
          <w:rFonts w:ascii="宋体" w:hAnsi="宋体" w:hint="eastAsia"/>
          <w:sz w:val="24"/>
        </w:rPr>
        <w:t>委托人单位</w:t>
      </w:r>
      <w:r>
        <w:rPr>
          <w:rFonts w:ascii="宋体" w:hAnsi="宋体"/>
          <w:sz w:val="24"/>
        </w:rPr>
        <w:t xml:space="preserve">(公章) </w:t>
      </w:r>
      <w:r>
        <w:rPr>
          <w:rFonts w:ascii="宋体" w:hAnsi="宋体" w:hint="eastAsia"/>
          <w:sz w:val="24"/>
        </w:rPr>
        <w:t xml:space="preserve">　　　　　　　　　     受托人</w:t>
      </w:r>
      <w:r>
        <w:rPr>
          <w:rFonts w:ascii="宋体" w:hAnsi="宋体"/>
          <w:sz w:val="24"/>
        </w:rPr>
        <w:t xml:space="preserve">单位(公章) </w:t>
      </w:r>
    </w:p>
    <w:p w:rsidR="000322DA" w:rsidRDefault="009A1590">
      <w:pPr>
        <w:adjustRightInd w:val="0"/>
        <w:snapToGrid w:val="0"/>
        <w:spacing w:line="460" w:lineRule="exact"/>
        <w:rPr>
          <w:rFonts w:ascii="宋体" w:hAnsi="宋体"/>
          <w:sz w:val="24"/>
        </w:rPr>
      </w:pPr>
      <w:r>
        <w:rPr>
          <w:rFonts w:ascii="宋体" w:hAnsi="宋体" w:hint="eastAsia"/>
          <w:sz w:val="24"/>
        </w:rPr>
        <w:t xml:space="preserve">法定代表人(签字或盖章）：                法定代表人（签字或盖章）：                </w:t>
      </w:r>
    </w:p>
    <w:p w:rsidR="000322DA" w:rsidRDefault="009A1590">
      <w:pPr>
        <w:spacing w:line="480" w:lineRule="auto"/>
        <w:rPr>
          <w:rFonts w:ascii="宋体" w:hAnsi="宋体"/>
          <w:sz w:val="24"/>
        </w:rPr>
      </w:pPr>
      <w:r>
        <w:rPr>
          <w:rFonts w:ascii="宋体" w:hAnsi="宋体" w:hint="eastAsia"/>
          <w:sz w:val="24"/>
        </w:rPr>
        <w:t xml:space="preserve">或委托代理人(签字或盖章）：              或委托代理人(签字或盖章）：         </w:t>
      </w:r>
    </w:p>
    <w:p w:rsidR="000322DA" w:rsidRDefault="009A1590">
      <w:pPr>
        <w:spacing w:line="480" w:lineRule="auto"/>
        <w:rPr>
          <w:rFonts w:ascii="宋体" w:hAnsi="宋体"/>
          <w:sz w:val="24"/>
        </w:rPr>
      </w:pPr>
      <w:r>
        <w:rPr>
          <w:rFonts w:ascii="宋体" w:hAnsi="宋体" w:hint="eastAsia"/>
          <w:sz w:val="24"/>
        </w:rPr>
        <w:t>协议监督：/</w:t>
      </w:r>
    </w:p>
    <w:p w:rsidR="000322DA" w:rsidRDefault="009A1590">
      <w:pPr>
        <w:spacing w:line="460" w:lineRule="exact"/>
        <w:ind w:firstLineChars="200" w:firstLine="480"/>
        <w:rPr>
          <w:rFonts w:ascii="宋体" w:hAnsi="宋体" w:cs="宋体"/>
          <w:b/>
          <w:bCs/>
          <w:sz w:val="24"/>
        </w:rPr>
      </w:pPr>
      <w:r>
        <w:rPr>
          <w:rFonts w:ascii="宋体" w:hAnsi="宋体" w:hint="eastAsia"/>
          <w:sz w:val="24"/>
        </w:rPr>
        <w:t xml:space="preserve">年  </w:t>
      </w:r>
      <w:r>
        <w:rPr>
          <w:rFonts w:ascii="宋体" w:hAnsi="宋体"/>
          <w:sz w:val="24"/>
        </w:rPr>
        <w:t xml:space="preserve"> 月 日 </w:t>
      </w:r>
      <w:r>
        <w:rPr>
          <w:rFonts w:hint="eastAsia"/>
        </w:rPr>
        <w:br w:type="page"/>
      </w:r>
      <w:r>
        <w:rPr>
          <w:rFonts w:ascii="宋体" w:hAnsi="宋体" w:cs="宋体" w:hint="eastAsia"/>
          <w:b/>
          <w:bCs/>
          <w:sz w:val="24"/>
        </w:rPr>
        <w:lastRenderedPageBreak/>
        <w:t>附件:</w:t>
      </w:r>
    </w:p>
    <w:p w:rsidR="000322DA" w:rsidRDefault="009A1590">
      <w:pPr>
        <w:pStyle w:val="af7"/>
        <w:spacing w:before="0" w:beforeAutospacing="0" w:after="0" w:afterAutospacing="0" w:line="460" w:lineRule="exact"/>
        <w:ind w:firstLineChars="200" w:firstLine="723"/>
        <w:jc w:val="center"/>
        <w:rPr>
          <w:rFonts w:ascii="宋体" w:hAnsi="宋体" w:cs="宋体"/>
          <w:b/>
          <w:sz w:val="36"/>
          <w:szCs w:val="36"/>
        </w:rPr>
      </w:pPr>
      <w:r>
        <w:rPr>
          <w:rFonts w:ascii="宋体" w:hAnsi="宋体" w:cs="宋体" w:hint="eastAsia"/>
          <w:b/>
          <w:sz w:val="36"/>
          <w:szCs w:val="36"/>
        </w:rPr>
        <w:t>衢州市公安局招标代理和造价咨询机构</w:t>
      </w:r>
    </w:p>
    <w:p w:rsidR="000322DA" w:rsidRDefault="009A1590">
      <w:pPr>
        <w:pStyle w:val="af7"/>
        <w:spacing w:before="0" w:beforeAutospacing="0" w:after="0" w:afterAutospacing="0" w:line="460" w:lineRule="exact"/>
        <w:ind w:firstLineChars="200" w:firstLine="755"/>
        <w:jc w:val="center"/>
        <w:rPr>
          <w:rFonts w:ascii="宋体" w:hAnsi="宋体" w:cs="宋体"/>
          <w:b/>
          <w:spacing w:val="8"/>
          <w:sz w:val="36"/>
          <w:szCs w:val="36"/>
          <w:shd w:val="clear" w:color="auto" w:fill="FFFFFF"/>
        </w:rPr>
      </w:pPr>
      <w:r>
        <w:rPr>
          <w:rFonts w:ascii="宋体" w:hAnsi="宋体" w:cs="宋体" w:hint="eastAsia"/>
          <w:b/>
          <w:spacing w:val="8"/>
          <w:sz w:val="36"/>
          <w:szCs w:val="36"/>
          <w:shd w:val="clear" w:color="auto" w:fill="FFFFFF"/>
        </w:rPr>
        <w:t>管理评价实施细则（试行）</w:t>
      </w:r>
    </w:p>
    <w:p w:rsidR="000322DA" w:rsidRDefault="009A1590">
      <w:pPr>
        <w:pStyle w:val="af7"/>
        <w:autoSpaceDE w:val="0"/>
        <w:spacing w:before="0" w:beforeAutospacing="0" w:after="0" w:afterAutospacing="0" w:line="460" w:lineRule="exact"/>
        <w:ind w:firstLineChars="200" w:firstLine="514"/>
        <w:jc w:val="center"/>
        <w:rPr>
          <w:rFonts w:ascii="宋体" w:hAnsi="宋体" w:cs="宋体"/>
          <w:b/>
          <w:spacing w:val="8"/>
          <w:shd w:val="clear" w:color="auto" w:fill="FFFFFF"/>
        </w:rPr>
      </w:pPr>
      <w:r>
        <w:rPr>
          <w:rFonts w:ascii="宋体" w:hAnsi="宋体" w:cs="宋体" w:hint="eastAsia"/>
          <w:b/>
          <w:spacing w:val="8"/>
          <w:shd w:val="clear" w:color="auto" w:fill="FFFFFF"/>
        </w:rPr>
        <w:t>第一章  总则</w:t>
      </w:r>
    </w:p>
    <w:p w:rsidR="000322DA" w:rsidRDefault="009A1590">
      <w:pPr>
        <w:spacing w:line="460" w:lineRule="exact"/>
        <w:ind w:firstLineChars="200" w:firstLine="482"/>
        <w:rPr>
          <w:rFonts w:ascii="宋体" w:hAnsi="宋体" w:cs="宋体"/>
          <w:sz w:val="24"/>
          <w:szCs w:val="24"/>
        </w:rPr>
      </w:pPr>
      <w:r>
        <w:rPr>
          <w:rFonts w:ascii="宋体" w:hAnsi="宋体" w:cs="宋体" w:hint="eastAsia"/>
          <w:b/>
          <w:bCs/>
          <w:sz w:val="24"/>
          <w:szCs w:val="24"/>
        </w:rPr>
        <w:t xml:space="preserve">第一条 </w:t>
      </w:r>
      <w:r>
        <w:rPr>
          <w:rFonts w:ascii="宋体" w:hAnsi="宋体" w:cs="宋体" w:hint="eastAsia"/>
          <w:sz w:val="24"/>
          <w:szCs w:val="24"/>
        </w:rPr>
        <w:t>为进一步加强对衢州市公安局招标代理的管理，规范代理机构的市场秩序，提升代理服务质量，根据《中华人民共和国招标投标法》、《中华人民共和国招标投标法实施条例》、《中华人民共和国政府采购法》和《浙江省工程建设项目招标代理管理办法》等规定，结合本单位实际，制定本细则。</w:t>
      </w:r>
    </w:p>
    <w:p w:rsidR="000322DA" w:rsidRDefault="009A1590">
      <w:pPr>
        <w:spacing w:line="460" w:lineRule="exact"/>
        <w:ind w:firstLineChars="200" w:firstLine="482"/>
        <w:rPr>
          <w:rFonts w:ascii="宋体" w:hAnsi="宋体" w:cs="宋体"/>
          <w:sz w:val="24"/>
          <w:szCs w:val="24"/>
        </w:rPr>
      </w:pPr>
      <w:r>
        <w:rPr>
          <w:rFonts w:ascii="宋体" w:hAnsi="宋体" w:cs="宋体" w:hint="eastAsia"/>
          <w:b/>
          <w:bCs/>
          <w:sz w:val="24"/>
          <w:szCs w:val="24"/>
        </w:rPr>
        <w:t xml:space="preserve">第二条 </w:t>
      </w:r>
      <w:r>
        <w:rPr>
          <w:rFonts w:ascii="宋体" w:hAnsi="宋体" w:cs="宋体" w:hint="eastAsia"/>
          <w:sz w:val="24"/>
          <w:szCs w:val="24"/>
        </w:rPr>
        <w:t>考核对象为在衢州市公安局的招标代理及其从业人员。</w:t>
      </w:r>
    </w:p>
    <w:p w:rsidR="000322DA" w:rsidRDefault="009A1590">
      <w:pPr>
        <w:spacing w:line="460" w:lineRule="exact"/>
        <w:ind w:firstLineChars="200" w:firstLine="482"/>
        <w:rPr>
          <w:rFonts w:ascii="宋体" w:hAnsi="宋体" w:cs="宋体"/>
          <w:sz w:val="24"/>
          <w:szCs w:val="24"/>
        </w:rPr>
      </w:pPr>
      <w:r>
        <w:rPr>
          <w:rFonts w:ascii="宋体" w:hAnsi="宋体" w:cs="宋体" w:hint="eastAsia"/>
          <w:b/>
          <w:bCs/>
          <w:sz w:val="24"/>
          <w:szCs w:val="24"/>
        </w:rPr>
        <w:t>第三条</w:t>
      </w:r>
      <w:r>
        <w:rPr>
          <w:rFonts w:ascii="宋体" w:hAnsi="宋体" w:cs="宋体" w:hint="eastAsia"/>
          <w:sz w:val="24"/>
          <w:szCs w:val="24"/>
        </w:rPr>
        <w:t xml:space="preserve"> 考核内容为招标代理机构承接衢州市公安局实施的项目后开展招标代理全过程中贯彻执行国家和省、市、区招标投标法律法规和规范性文件情况、诚信经营及服务质量情况等。</w:t>
      </w:r>
    </w:p>
    <w:p w:rsidR="000322DA" w:rsidRDefault="009A1590">
      <w:pPr>
        <w:spacing w:line="460" w:lineRule="exact"/>
        <w:ind w:firstLineChars="200" w:firstLine="482"/>
        <w:rPr>
          <w:rFonts w:ascii="宋体" w:hAnsi="宋体" w:cs="宋体"/>
          <w:kern w:val="0"/>
          <w:sz w:val="24"/>
          <w:szCs w:val="24"/>
          <w:shd w:val="clear" w:color="auto" w:fill="FFFFFF"/>
        </w:rPr>
      </w:pPr>
      <w:r>
        <w:rPr>
          <w:rFonts w:ascii="宋体" w:hAnsi="宋体" w:cs="宋体" w:hint="eastAsia"/>
          <w:b/>
          <w:bCs/>
          <w:sz w:val="24"/>
          <w:szCs w:val="24"/>
        </w:rPr>
        <w:t xml:space="preserve">第四条 </w:t>
      </w:r>
      <w:r>
        <w:rPr>
          <w:rFonts w:ascii="宋体" w:hAnsi="宋体" w:cs="宋体" w:hint="eastAsia"/>
          <w:sz w:val="24"/>
          <w:szCs w:val="24"/>
        </w:rPr>
        <w:t>从事工程建设项目招标、政府采购等代理活动的代理机构应当依法设立，代理机构从业人员应当具有与其所从事的代理活动相适应的业务知识、专业技能和职业操守，中标的招标代理必须配备完善的自有专业团队（包</w:t>
      </w:r>
      <w:r>
        <w:rPr>
          <w:rFonts w:ascii="宋体" w:hAnsi="宋体" w:cs="宋体" w:hint="eastAsia"/>
          <w:kern w:val="0"/>
          <w:sz w:val="24"/>
          <w:szCs w:val="24"/>
          <w:shd w:val="clear" w:color="auto" w:fill="FFFFFF"/>
        </w:rPr>
        <w:t>括招标代理人员和造价咨询人员）。</w:t>
      </w:r>
      <w:r>
        <w:rPr>
          <w:rFonts w:ascii="宋体" w:hAnsi="宋体" w:cs="宋体" w:hint="eastAsia"/>
          <w:sz w:val="24"/>
          <w:szCs w:val="24"/>
        </w:rPr>
        <w:t>衢州市公安局</w:t>
      </w:r>
      <w:r>
        <w:rPr>
          <w:rFonts w:ascii="宋体" w:hAnsi="宋体" w:cs="宋体" w:hint="eastAsia"/>
          <w:kern w:val="0"/>
          <w:sz w:val="24"/>
          <w:szCs w:val="24"/>
          <w:shd w:val="clear" w:color="auto" w:fill="FFFFFF"/>
        </w:rPr>
        <w:t>委托的项目必须由中标单位自行完成，不得擅自将项目转包或分包给其他单位实施，否则，委托人有权单方面终止合同。</w:t>
      </w:r>
    </w:p>
    <w:p w:rsidR="000322DA" w:rsidRDefault="009A1590">
      <w:pPr>
        <w:pStyle w:val="af7"/>
        <w:autoSpaceDE w:val="0"/>
        <w:spacing w:before="0" w:beforeAutospacing="0" w:after="0" w:afterAutospacing="0" w:line="460" w:lineRule="exact"/>
        <w:ind w:firstLineChars="200" w:firstLine="482"/>
        <w:jc w:val="both"/>
        <w:rPr>
          <w:rFonts w:ascii="宋体" w:hAnsi="宋体" w:cs="宋体"/>
          <w:szCs w:val="24"/>
          <w:shd w:val="clear" w:color="auto" w:fill="FFFFFF"/>
        </w:rPr>
      </w:pPr>
      <w:r>
        <w:rPr>
          <w:rFonts w:ascii="宋体" w:hAnsi="宋体" w:cs="宋体" w:hint="eastAsia"/>
          <w:b/>
          <w:szCs w:val="24"/>
          <w:shd w:val="clear" w:color="auto" w:fill="FFFFFF"/>
        </w:rPr>
        <w:t xml:space="preserve">第五条 </w:t>
      </w:r>
      <w:r>
        <w:rPr>
          <w:rFonts w:ascii="宋体" w:hAnsi="宋体" w:cs="宋体" w:hint="eastAsia"/>
          <w:szCs w:val="24"/>
          <w:shd w:val="clear" w:color="auto" w:fill="FFFFFF"/>
        </w:rPr>
        <w:t>考核遵循客观、公平、科学、合理的原则，从完成时限、沟通管理、服务质量、资料管理等方面对中标代理机构进行综合考核，奖优罚劣，提高招标代理和造价咨询服务质量和效率，促进项目顺利推进。</w:t>
      </w:r>
    </w:p>
    <w:p w:rsidR="000322DA" w:rsidRDefault="009A1590">
      <w:pPr>
        <w:pStyle w:val="af7"/>
        <w:numPr>
          <w:ilvl w:val="0"/>
          <w:numId w:val="9"/>
        </w:numPr>
        <w:autoSpaceDE w:val="0"/>
        <w:spacing w:before="0" w:beforeAutospacing="0" w:after="0" w:afterAutospacing="0" w:line="460" w:lineRule="exact"/>
        <w:ind w:firstLineChars="200" w:firstLine="482"/>
        <w:jc w:val="center"/>
        <w:rPr>
          <w:rFonts w:ascii="宋体" w:hAnsi="宋体" w:cs="宋体"/>
          <w:b/>
          <w:szCs w:val="24"/>
          <w:shd w:val="clear" w:color="auto" w:fill="FFFFFF"/>
        </w:rPr>
      </w:pPr>
      <w:r>
        <w:rPr>
          <w:rFonts w:ascii="宋体" w:hAnsi="宋体" w:cs="宋体" w:hint="eastAsia"/>
          <w:b/>
          <w:szCs w:val="24"/>
          <w:shd w:val="clear" w:color="auto" w:fill="FFFFFF"/>
        </w:rPr>
        <w:t>考核管理</w:t>
      </w:r>
    </w:p>
    <w:p w:rsidR="000322DA" w:rsidRDefault="009A1590">
      <w:pPr>
        <w:spacing w:line="460" w:lineRule="exact"/>
        <w:ind w:firstLineChars="200" w:firstLine="482"/>
        <w:rPr>
          <w:rFonts w:ascii="宋体" w:hAnsi="宋体" w:cs="宋体"/>
          <w:b/>
          <w:kern w:val="0"/>
          <w:sz w:val="24"/>
          <w:szCs w:val="24"/>
          <w:shd w:val="clear" w:color="auto" w:fill="FFFFFF"/>
        </w:rPr>
      </w:pPr>
      <w:r>
        <w:rPr>
          <w:rFonts w:ascii="宋体" w:hAnsi="宋体" w:cs="宋体" w:hint="eastAsia"/>
          <w:b/>
          <w:kern w:val="0"/>
          <w:sz w:val="24"/>
          <w:szCs w:val="24"/>
          <w:shd w:val="clear" w:color="auto" w:fill="FFFFFF"/>
        </w:rPr>
        <w:t>第六条  考核方式：单项考核、半年考核及年度考核。</w:t>
      </w:r>
    </w:p>
    <w:p w:rsidR="000322DA" w:rsidRDefault="009A1590">
      <w:pPr>
        <w:spacing w:line="460" w:lineRule="exact"/>
        <w:ind w:firstLineChars="200" w:firstLine="480"/>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（一）单项考核：针对单个项目招标代理及造价咨询工作情况组织开展的日常考核评分。</w:t>
      </w:r>
    </w:p>
    <w:p w:rsidR="000322DA" w:rsidRDefault="009A1590">
      <w:pPr>
        <w:spacing w:line="460" w:lineRule="exact"/>
        <w:ind w:firstLineChars="200" w:firstLine="480"/>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（二）半年考核：针对中标招标代理机构半年以来招标代理及造价咨询工作情况组织开展的综合考核评分，半年考核评分结果为该代理机构半年来各单项工程的考核平均分。</w:t>
      </w:r>
    </w:p>
    <w:p w:rsidR="000322DA" w:rsidRDefault="009A1590">
      <w:pPr>
        <w:spacing w:line="460" w:lineRule="exact"/>
        <w:ind w:firstLineChars="200" w:firstLine="480"/>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 xml:space="preserve">（三）年度考核：针对中标招标代理机构一个年度招标代理及造价咨询工作情况组织开展的综合考核评分，年度评分结果为该代理机构本年度各单项工程的考核平均分。 </w:t>
      </w:r>
    </w:p>
    <w:p w:rsidR="000322DA" w:rsidRDefault="009A1590">
      <w:pPr>
        <w:spacing w:line="460" w:lineRule="exact"/>
        <w:ind w:firstLineChars="200" w:firstLine="480"/>
        <w:rPr>
          <w:rFonts w:ascii="宋体" w:hAnsi="宋体" w:cs="宋体"/>
          <w:b/>
          <w:kern w:val="0"/>
          <w:sz w:val="24"/>
          <w:szCs w:val="24"/>
          <w:shd w:val="clear" w:color="auto" w:fill="FFFFFF"/>
        </w:rPr>
      </w:pPr>
      <w:r>
        <w:rPr>
          <w:rFonts w:ascii="宋体" w:hAnsi="宋体" w:cs="宋体" w:hint="eastAsia"/>
          <w:bCs/>
          <w:kern w:val="0"/>
          <w:sz w:val="24"/>
          <w:szCs w:val="24"/>
          <w:shd w:val="clear" w:color="auto" w:fill="FFFFFF"/>
        </w:rPr>
        <w:t>（四）考核分工及时间：单项考核由衢州市公安局警务保障处负责牵头组织，由具</w:t>
      </w:r>
      <w:r>
        <w:rPr>
          <w:rFonts w:ascii="宋体" w:hAnsi="宋体" w:cs="宋体" w:hint="eastAsia"/>
          <w:bCs/>
          <w:kern w:val="0"/>
          <w:sz w:val="24"/>
          <w:szCs w:val="24"/>
          <w:shd w:val="clear" w:color="auto" w:fill="FFFFFF"/>
        </w:rPr>
        <w:lastRenderedPageBreak/>
        <w:t>体项目的科室、警务保障处分别考核评分，由科室负责人和经办人签字确认，并提交警务保障处汇总计算，两个处室的考核平均分为该项目的单项考核结果。最终考核结果一式三份，警务保障处存档一份，分别抄送具体项目的科室一份、代理机构各一份。单项考核在提交招标备案资料或出具审定预算价或其他成果报告后7个工作日内完成考核。警务保障处及时做好各单项考核评分表的备案、统计，由警务保障处负责按半年、按年度进行统计排名。</w:t>
      </w:r>
    </w:p>
    <w:p w:rsidR="000322DA" w:rsidRDefault="009A1590">
      <w:pPr>
        <w:autoSpaceDE w:val="0"/>
        <w:adjustRightInd w:val="0"/>
        <w:snapToGrid w:val="0"/>
        <w:spacing w:line="460" w:lineRule="exact"/>
        <w:ind w:firstLineChars="200" w:firstLine="482"/>
        <w:rPr>
          <w:rFonts w:ascii="宋体" w:hAnsi="宋体" w:cs="宋体"/>
          <w:sz w:val="24"/>
          <w:szCs w:val="24"/>
        </w:rPr>
      </w:pPr>
      <w:r>
        <w:rPr>
          <w:rFonts w:ascii="宋体" w:hAnsi="宋体" w:cs="宋体" w:hint="eastAsia"/>
          <w:b/>
          <w:kern w:val="0"/>
          <w:sz w:val="24"/>
          <w:szCs w:val="24"/>
          <w:shd w:val="clear" w:color="auto" w:fill="FFFFFF"/>
        </w:rPr>
        <w:t xml:space="preserve">第七条 </w:t>
      </w:r>
      <w:r>
        <w:rPr>
          <w:rFonts w:ascii="宋体" w:hAnsi="宋体" w:cs="宋体" w:hint="eastAsia"/>
          <w:b/>
          <w:bCs/>
          <w:sz w:val="24"/>
          <w:szCs w:val="24"/>
        </w:rPr>
        <w:t>考核内容</w:t>
      </w:r>
    </w:p>
    <w:p w:rsidR="000322DA" w:rsidRDefault="009A1590">
      <w:pPr>
        <w:pStyle w:val="af7"/>
        <w:autoSpaceDE w:val="0"/>
        <w:spacing w:before="0" w:beforeAutospacing="0" w:after="0" w:afterAutospacing="0" w:line="460" w:lineRule="exact"/>
        <w:ind w:firstLineChars="200" w:firstLine="480"/>
        <w:jc w:val="both"/>
        <w:rPr>
          <w:rFonts w:ascii="宋体" w:hAnsi="宋体" w:cs="宋体"/>
          <w:szCs w:val="24"/>
          <w:shd w:val="clear" w:color="auto" w:fill="FFFFFF"/>
        </w:rPr>
      </w:pPr>
      <w:r>
        <w:rPr>
          <w:rFonts w:ascii="宋体" w:hAnsi="宋体" w:cs="宋体" w:hint="eastAsia"/>
          <w:szCs w:val="24"/>
          <w:shd w:val="clear" w:color="auto" w:fill="FFFFFF"/>
        </w:rPr>
        <w:t>（一）考核按一个单项工程为单位，考核总分值100分，考核得分90分（含）以上的为优秀；考核得分在90-80分（含）之间的为良好；考核得分在80-60分（含）之间的为合格；考核结果低于60分为不合格，对单个项目考核不合格的企业予以清除出库，并终止合同。具体单项考核具体考核标准详见附件</w:t>
      </w:r>
    </w:p>
    <w:p w:rsidR="000322DA" w:rsidRDefault="009A1590">
      <w:pPr>
        <w:autoSpaceDE w:val="0"/>
        <w:adjustRightInd w:val="0"/>
        <w:snapToGrid w:val="0"/>
        <w:spacing w:line="460" w:lineRule="exact"/>
        <w:ind w:firstLineChars="200" w:firstLine="482"/>
        <w:rPr>
          <w:rFonts w:ascii="宋体" w:hAnsi="宋体" w:cs="宋体"/>
          <w:b/>
          <w:sz w:val="24"/>
          <w:szCs w:val="24"/>
        </w:rPr>
      </w:pPr>
      <w:r>
        <w:rPr>
          <w:rFonts w:ascii="宋体" w:hAnsi="宋体" w:cs="宋体" w:hint="eastAsia"/>
          <w:b/>
          <w:sz w:val="24"/>
          <w:szCs w:val="24"/>
        </w:rPr>
        <w:t>1. 招标代理项目（100分）</w:t>
      </w:r>
    </w:p>
    <w:p w:rsidR="000322DA" w:rsidRDefault="009A1590">
      <w:pPr>
        <w:autoSpaceDE w:val="0"/>
        <w:adjustRightInd w:val="0"/>
        <w:snapToGrid w:val="0"/>
        <w:spacing w:line="460" w:lineRule="exact"/>
        <w:ind w:firstLineChars="200" w:firstLine="482"/>
        <w:rPr>
          <w:rFonts w:ascii="宋体" w:hAnsi="宋体" w:cs="宋体"/>
          <w:b/>
          <w:sz w:val="24"/>
          <w:szCs w:val="24"/>
        </w:rPr>
      </w:pPr>
      <w:r>
        <w:rPr>
          <w:rFonts w:ascii="宋体" w:hAnsi="宋体" w:cs="宋体" w:hint="eastAsia"/>
          <w:b/>
          <w:sz w:val="24"/>
          <w:szCs w:val="24"/>
        </w:rPr>
        <w:t>1.1完成时限（15分）</w:t>
      </w:r>
    </w:p>
    <w:p w:rsidR="000322DA" w:rsidRDefault="009A1590">
      <w:pPr>
        <w:autoSpaceDE w:val="0"/>
        <w:adjustRightInd w:val="0"/>
        <w:snapToGrid w:val="0"/>
        <w:spacing w:line="460" w:lineRule="exact"/>
        <w:ind w:firstLineChars="200" w:firstLine="48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按照招标项目类别，中标单位在接受委托任务之日起，按如下规定时限提交招标文件的，得满分，否则按每延误1日扣5分计，扣完为止：</w:t>
      </w:r>
    </w:p>
    <w:p w:rsidR="000322DA" w:rsidRDefault="009A1590">
      <w:pPr>
        <w:autoSpaceDE w:val="0"/>
        <w:adjustRightInd w:val="0"/>
        <w:snapToGrid w:val="0"/>
        <w:spacing w:line="460" w:lineRule="exact"/>
        <w:ind w:firstLineChars="200" w:firstLine="48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（1）工程类项目：公开招标招标文件5天内完成初稿。</w:t>
      </w:r>
    </w:p>
    <w:p w:rsidR="000322DA" w:rsidRDefault="009A1590">
      <w:pPr>
        <w:autoSpaceDE w:val="0"/>
        <w:adjustRightInd w:val="0"/>
        <w:snapToGrid w:val="0"/>
        <w:spacing w:line="460" w:lineRule="exact"/>
        <w:ind w:firstLineChars="200" w:firstLine="480"/>
        <w:rPr>
          <w:rFonts w:ascii="宋体" w:hAnsi="宋体" w:cs="宋体"/>
          <w:kern w:val="0"/>
          <w:sz w:val="24"/>
          <w:szCs w:val="24"/>
          <w:shd w:val="clear" w:color="auto" w:fill="FFFFFF"/>
        </w:rPr>
      </w:pPr>
      <w:r>
        <w:rPr>
          <w:rFonts w:ascii="宋体" w:hAnsi="宋体" w:cs="宋体" w:hint="eastAsia"/>
          <w:kern w:val="0"/>
          <w:sz w:val="24"/>
          <w:szCs w:val="24"/>
          <w:shd w:val="clear" w:color="auto" w:fill="FFFFFF"/>
        </w:rPr>
        <w:t>（2）特殊项目或特殊情况，根据项目实际情况，以接收项目时规定的时间为准。确需申请延长时间的，中标单位应在规定时限内，向具体业务部室提出申请，经批准可适当延长时间，单次延长时间最长不超过7日。因项目建设单位的原因，导致需要延长时间的，另行考虑。</w:t>
      </w:r>
    </w:p>
    <w:p w:rsidR="000322DA" w:rsidRDefault="009A1590">
      <w:pPr>
        <w:autoSpaceDE w:val="0"/>
        <w:adjustRightInd w:val="0"/>
        <w:snapToGrid w:val="0"/>
        <w:spacing w:line="460" w:lineRule="exact"/>
        <w:ind w:firstLineChars="200" w:firstLine="480"/>
        <w:rPr>
          <w:rFonts w:ascii="宋体" w:hAnsi="宋体" w:cs="宋体"/>
          <w:bCs/>
          <w:sz w:val="24"/>
          <w:szCs w:val="24"/>
        </w:rPr>
      </w:pPr>
      <w:r>
        <w:rPr>
          <w:rFonts w:ascii="宋体" w:hAnsi="宋体" w:cs="宋体" w:hint="eastAsia"/>
          <w:bCs/>
          <w:sz w:val="24"/>
          <w:szCs w:val="24"/>
        </w:rPr>
        <w:t>（3）因招标代理原因，未按期完成相关工作，且经委托人多次催促后仍未完成，造成项目延误的，考核不合格。</w:t>
      </w:r>
    </w:p>
    <w:p w:rsidR="000322DA" w:rsidRDefault="009A1590">
      <w:pPr>
        <w:autoSpaceDE w:val="0"/>
        <w:adjustRightInd w:val="0"/>
        <w:snapToGrid w:val="0"/>
        <w:spacing w:line="460" w:lineRule="exact"/>
        <w:ind w:firstLineChars="200" w:firstLine="482"/>
        <w:rPr>
          <w:rFonts w:ascii="宋体" w:hAnsi="宋体" w:cs="宋体"/>
          <w:b/>
          <w:sz w:val="24"/>
          <w:szCs w:val="24"/>
        </w:rPr>
      </w:pPr>
      <w:r>
        <w:rPr>
          <w:rFonts w:ascii="宋体" w:hAnsi="宋体" w:cs="宋体" w:hint="eastAsia"/>
          <w:b/>
          <w:sz w:val="24"/>
          <w:szCs w:val="24"/>
        </w:rPr>
        <w:t>1.2沟通协调（10分）</w:t>
      </w:r>
    </w:p>
    <w:p w:rsidR="000322DA" w:rsidRDefault="009A1590">
      <w:pPr>
        <w:autoSpaceDE w:val="0"/>
        <w:adjustRightInd w:val="0"/>
        <w:snapToGrid w:val="0"/>
        <w:spacing w:line="460" w:lineRule="exact"/>
        <w:ind w:firstLineChars="200" w:firstLine="480"/>
        <w:rPr>
          <w:rFonts w:ascii="宋体" w:hAnsi="宋体" w:cs="宋体"/>
          <w:bCs/>
          <w:kern w:val="0"/>
          <w:sz w:val="24"/>
          <w:szCs w:val="24"/>
        </w:rPr>
      </w:pPr>
      <w:r>
        <w:rPr>
          <w:rFonts w:ascii="宋体" w:hAnsi="宋体" w:cs="宋体" w:hint="eastAsia"/>
          <w:bCs/>
          <w:kern w:val="0"/>
          <w:sz w:val="24"/>
          <w:szCs w:val="24"/>
        </w:rPr>
        <w:t>（1）</w:t>
      </w:r>
      <w:r>
        <w:rPr>
          <w:rFonts w:ascii="宋体" w:hAnsi="宋体" w:cs="宋体" w:hint="eastAsia"/>
          <w:bCs/>
          <w:sz w:val="24"/>
          <w:szCs w:val="24"/>
        </w:rPr>
        <w:t>沟通不及时，工作人员态度欠佳的，每次扣3-5分，不听从委托人合理的工作安排的，发生一次扣10分</w:t>
      </w:r>
      <w:r>
        <w:rPr>
          <w:rFonts w:ascii="宋体" w:hAnsi="宋体" w:cs="宋体" w:hint="eastAsia"/>
          <w:bCs/>
          <w:kern w:val="0"/>
          <w:sz w:val="24"/>
          <w:szCs w:val="24"/>
        </w:rPr>
        <w:t>。</w:t>
      </w:r>
    </w:p>
    <w:p w:rsidR="000322DA" w:rsidRDefault="009A1590">
      <w:pPr>
        <w:autoSpaceDE w:val="0"/>
        <w:adjustRightInd w:val="0"/>
        <w:snapToGrid w:val="0"/>
        <w:spacing w:line="460" w:lineRule="exact"/>
        <w:ind w:firstLineChars="200" w:firstLine="480"/>
        <w:rPr>
          <w:rFonts w:ascii="宋体" w:hAnsi="宋体" w:cs="宋体"/>
          <w:bCs/>
          <w:kern w:val="0"/>
          <w:sz w:val="24"/>
          <w:szCs w:val="24"/>
        </w:rPr>
      </w:pPr>
      <w:r>
        <w:rPr>
          <w:rFonts w:ascii="宋体" w:hAnsi="宋体" w:cs="宋体" w:hint="eastAsia"/>
          <w:bCs/>
          <w:kern w:val="0"/>
          <w:sz w:val="24"/>
          <w:szCs w:val="24"/>
        </w:rPr>
        <w:t>（2）</w:t>
      </w:r>
      <w:r>
        <w:rPr>
          <w:rFonts w:ascii="宋体" w:hAnsi="宋体" w:cs="宋体" w:hint="eastAsia"/>
          <w:bCs/>
          <w:sz w:val="24"/>
          <w:szCs w:val="24"/>
        </w:rPr>
        <w:t>招标代理工作人员，未经委托人审核并同意，擅自将招标公告、招标文件发布的，考核不合格；</w:t>
      </w:r>
    </w:p>
    <w:p w:rsidR="000322DA" w:rsidRDefault="009A1590">
      <w:pPr>
        <w:autoSpaceDE w:val="0"/>
        <w:adjustRightInd w:val="0"/>
        <w:snapToGrid w:val="0"/>
        <w:spacing w:line="460" w:lineRule="exact"/>
        <w:ind w:firstLineChars="200" w:firstLine="480"/>
        <w:rPr>
          <w:rFonts w:ascii="宋体" w:hAnsi="宋体" w:cs="宋体"/>
          <w:bCs/>
          <w:sz w:val="24"/>
          <w:szCs w:val="24"/>
        </w:rPr>
      </w:pPr>
      <w:r>
        <w:rPr>
          <w:rFonts w:ascii="宋体" w:hAnsi="宋体" w:cs="宋体" w:hint="eastAsia"/>
          <w:bCs/>
          <w:kern w:val="0"/>
          <w:sz w:val="24"/>
          <w:szCs w:val="24"/>
        </w:rPr>
        <w:t>（3）</w:t>
      </w:r>
      <w:r>
        <w:rPr>
          <w:rFonts w:ascii="宋体" w:hAnsi="宋体" w:cs="宋体" w:hint="eastAsia"/>
          <w:bCs/>
          <w:sz w:val="24"/>
          <w:szCs w:val="24"/>
        </w:rPr>
        <w:t>不履行招标代理义务，对委托人发出的合理指令拒不落实的（（以委托人书面发函为准）或工作态度积极恶劣的，考核不合格。</w:t>
      </w:r>
    </w:p>
    <w:p w:rsidR="000322DA" w:rsidRDefault="009A1590">
      <w:pPr>
        <w:autoSpaceDE w:val="0"/>
        <w:adjustRightInd w:val="0"/>
        <w:snapToGrid w:val="0"/>
        <w:spacing w:line="460" w:lineRule="exact"/>
        <w:ind w:firstLineChars="200" w:firstLine="482"/>
        <w:rPr>
          <w:rFonts w:ascii="宋体" w:hAnsi="宋体" w:cs="宋体"/>
          <w:b/>
          <w:sz w:val="24"/>
          <w:szCs w:val="24"/>
        </w:rPr>
      </w:pPr>
      <w:r>
        <w:rPr>
          <w:rFonts w:ascii="宋体" w:hAnsi="宋体" w:cs="宋体" w:hint="eastAsia"/>
          <w:b/>
          <w:sz w:val="24"/>
          <w:szCs w:val="24"/>
        </w:rPr>
        <w:t>1.3招标代理服务质量（70分）</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bCs/>
          <w:sz w:val="24"/>
          <w:szCs w:val="24"/>
        </w:rPr>
        <w:lastRenderedPageBreak/>
        <w:t>（1）</w:t>
      </w:r>
      <w:r>
        <w:rPr>
          <w:rFonts w:ascii="宋体" w:hAnsi="宋体" w:cs="宋体" w:hint="eastAsia"/>
          <w:kern w:val="0"/>
          <w:sz w:val="24"/>
          <w:szCs w:val="24"/>
        </w:rPr>
        <w:t>原则上一个项目，只能指定一名专业代理人员与委托人对接工作，不得出现中途换人或多人与委托人联系（人员中途辞职或其他不可抗力原因造成的，请提供加盖公章的情况说明）。未经委托人同意，随意更换招标代理人员的，每次扣3分；</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bCs/>
          <w:sz w:val="24"/>
          <w:szCs w:val="24"/>
        </w:rPr>
        <w:t>（2）</w:t>
      </w:r>
      <w:r>
        <w:rPr>
          <w:rFonts w:ascii="宋体" w:hAnsi="宋体" w:cs="宋体" w:hint="eastAsia"/>
          <w:kern w:val="0"/>
          <w:sz w:val="24"/>
          <w:szCs w:val="24"/>
        </w:rPr>
        <w:t>招标文件编写有误，非实质性条款每处扣1分，实质性条款每处扣2分，经指出后仍未改正的，每处扣5分，同一内容多次出现可加倍扣分；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（3）不采纳委托人提出的合理化意见与建议的，每次扣5分；</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bCs/>
          <w:sz w:val="24"/>
          <w:szCs w:val="24"/>
        </w:rPr>
        <w:t>（4）</w:t>
      </w:r>
      <w:r>
        <w:rPr>
          <w:rFonts w:ascii="宋体" w:hAnsi="宋体" w:cs="宋体" w:hint="eastAsia"/>
          <w:kern w:val="0"/>
          <w:sz w:val="24"/>
          <w:szCs w:val="24"/>
        </w:rPr>
        <w:t>所有资料审批盖章须自行核对，出现内容或格式套用等错误造成二次重复盖章的，同一个项目第一次扣1分，第二次扣分值为前一次的2倍，以此类推；</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kern w:val="0"/>
          <w:sz w:val="24"/>
          <w:szCs w:val="24"/>
        </w:rPr>
        <w:t>（5）因招标代理机构原因造成所代理项目需发答疑、补充文件或漏传附件的，同一个项目第一次扣2分，第二次扣分值为前一次的2倍，以此类推；擅自修改招标文件实时性内容的，每处扣5分，情节严重的终止合同；</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kern w:val="0"/>
          <w:sz w:val="24"/>
          <w:szCs w:val="24"/>
        </w:rPr>
        <w:t>（6）在招标信息审批或开标过程中程序不到位或违反开、评标纪律或开、评标程序存在漏项、错项或开、评标现场出现纠纷、质疑的，不及时协调处理或不立即向委托人汇报，故意隐瞒、歪曲事实情况的，每次扣10分；</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kern w:val="0"/>
          <w:sz w:val="24"/>
          <w:szCs w:val="24"/>
        </w:rPr>
        <w:t>（7）招标文件未按规定进行答疑、澄清、修改或对潜在磋商响应人提出质疑，未按相关法律法规规定予以妥善处理并答复的，每次扣2分；</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kern w:val="0"/>
          <w:sz w:val="24"/>
          <w:szCs w:val="24"/>
        </w:rPr>
        <w:t>（8）因招标代理的责任：造成流标的，每次扣10分；引起质疑、投诉的，并且投诉成功的，每次扣20分，情节严重的终止合同；</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kern w:val="0"/>
          <w:sz w:val="24"/>
          <w:szCs w:val="24"/>
        </w:rPr>
        <w:t>（9）招标代理处理质疑与</w:t>
      </w:r>
      <w:r w:rsidR="0098048A">
        <w:rPr>
          <w:rFonts w:ascii="宋体" w:hAnsi="宋体" w:cs="宋体" w:hint="eastAsia"/>
          <w:kern w:val="0"/>
          <w:sz w:val="24"/>
          <w:szCs w:val="24"/>
        </w:rPr>
        <w:t>投诉</w:t>
      </w:r>
      <w:r>
        <w:rPr>
          <w:rFonts w:ascii="宋体" w:hAnsi="宋体" w:cs="宋体" w:hint="eastAsia"/>
          <w:kern w:val="0"/>
          <w:sz w:val="24"/>
          <w:szCs w:val="24"/>
        </w:rPr>
        <w:t>事项时不能积极主动进行调查取证或不配合相关工作的，每次扣5分，情节严重的终止合同；</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（10）为磋商响应人提供所代理招标项目的投标、咨询服务经查实的，扣41分，情节严重的终止合同；</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（11）因招标代理机构原因，开标结束后2个工作日内未发布中标公示或中标公示、中标通知书、交易单等内容错误的，每次扣3分；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（12）泄露需要保密事项的，每次扣20分，情节严重的终止合同；</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（13）项目必须由中标单位自行完成，擅自转包或分包给其他单位实施或违反法律、法规、规章及有关规定的行为的，扣41分。</w:t>
      </w:r>
    </w:p>
    <w:p w:rsidR="000322DA" w:rsidRDefault="009A1590">
      <w:pPr>
        <w:autoSpaceDE w:val="0"/>
        <w:adjustRightInd w:val="0"/>
        <w:snapToGrid w:val="0"/>
        <w:spacing w:line="460" w:lineRule="exact"/>
        <w:ind w:firstLineChars="200" w:firstLine="480"/>
        <w:rPr>
          <w:rFonts w:ascii="宋体" w:hAnsi="宋体" w:cs="宋体"/>
          <w:bCs/>
          <w:sz w:val="24"/>
          <w:szCs w:val="24"/>
        </w:rPr>
      </w:pPr>
      <w:r>
        <w:rPr>
          <w:rFonts w:ascii="宋体" w:hAnsi="宋体" w:cs="宋体" w:hint="eastAsia"/>
          <w:bCs/>
          <w:sz w:val="24"/>
          <w:szCs w:val="24"/>
        </w:rPr>
        <w:t>（14）招标代理工作人员擅自修改委托人已定稿的招标文件或网上发布的招标信息、资料与委托人提供的严重不符的，考核不合格。</w:t>
      </w:r>
    </w:p>
    <w:p w:rsidR="000322DA" w:rsidRDefault="009A1590">
      <w:pPr>
        <w:autoSpaceDE w:val="0"/>
        <w:adjustRightInd w:val="0"/>
        <w:snapToGrid w:val="0"/>
        <w:spacing w:line="460" w:lineRule="exact"/>
        <w:ind w:firstLineChars="200" w:firstLine="482"/>
        <w:rPr>
          <w:rFonts w:ascii="宋体" w:hAnsi="宋体" w:cs="宋体"/>
          <w:b/>
          <w:sz w:val="24"/>
          <w:szCs w:val="24"/>
        </w:rPr>
      </w:pPr>
      <w:r>
        <w:rPr>
          <w:rFonts w:ascii="宋体" w:hAnsi="宋体" w:cs="宋体" w:hint="eastAsia"/>
          <w:b/>
          <w:sz w:val="24"/>
          <w:szCs w:val="24"/>
        </w:rPr>
        <w:t>1.4资料管理（5分）</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kern w:val="0"/>
          <w:sz w:val="24"/>
          <w:szCs w:val="24"/>
        </w:rPr>
        <w:lastRenderedPageBreak/>
        <w:t>（1）按规定要求妥善保管招标代理过程中的各项资料，并及时做好项目资料归档管理工作。招标备案资料整齐完整有序的，得5分；</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kern w:val="0"/>
          <w:sz w:val="24"/>
          <w:szCs w:val="24"/>
        </w:rPr>
        <w:t>（2）招标备案资料杂乱无序、散落、装订不规范或资料缺失的，每处扣2分；</w:t>
      </w:r>
    </w:p>
    <w:p w:rsidR="000322DA" w:rsidRDefault="009A1590">
      <w:pPr>
        <w:autoSpaceDE w:val="0"/>
        <w:adjustRightInd w:val="0"/>
        <w:snapToGrid w:val="0"/>
        <w:spacing w:line="460" w:lineRule="exact"/>
        <w:ind w:firstLineChars="200" w:firstLine="480"/>
        <w:rPr>
          <w:rFonts w:ascii="宋体" w:hAnsi="宋体" w:cs="宋体"/>
          <w:kern w:val="0"/>
          <w:sz w:val="24"/>
          <w:szCs w:val="24"/>
        </w:rPr>
      </w:pPr>
      <w:r>
        <w:rPr>
          <w:rFonts w:ascii="宋体" w:hAnsi="宋体" w:cs="宋体" w:hint="eastAsia"/>
          <w:kern w:val="0"/>
          <w:sz w:val="24"/>
          <w:szCs w:val="24"/>
        </w:rPr>
        <w:t>（3）中标通知书签发后，招标备案资料纸质版及电子版未能在15个工作日内提交的，扣3分，未能在20个工作日内提交委托人归档的，扣5分。（非代理单位自身原因，导致无法完成备案归档的，可提前向委托人作出说明）</w:t>
      </w:r>
    </w:p>
    <w:p w:rsidR="000322DA" w:rsidRDefault="009A1590">
      <w:pPr>
        <w:pStyle w:val="22"/>
        <w:spacing w:after="0" w:line="460" w:lineRule="exact"/>
        <w:ind w:firstLineChars="200" w:firstLine="480"/>
        <w:rPr>
          <w:rFonts w:ascii="宋体" w:hAnsi="宋体" w:cs="宋体"/>
          <w:szCs w:val="24"/>
        </w:rPr>
      </w:pPr>
      <w:r>
        <w:rPr>
          <w:rFonts w:ascii="宋体" w:hAnsi="宋体" w:cs="宋体" w:hint="eastAsia"/>
          <w:kern w:val="0"/>
          <w:szCs w:val="24"/>
        </w:rPr>
        <w:t>（4）</w:t>
      </w:r>
      <w:r>
        <w:rPr>
          <w:rFonts w:ascii="宋体" w:hAnsi="宋体" w:cs="宋体" w:hint="eastAsia"/>
          <w:szCs w:val="24"/>
        </w:rPr>
        <w:t>开标结束后，招标代理工作人员</w:t>
      </w:r>
      <w:r>
        <w:rPr>
          <w:rFonts w:ascii="宋体" w:hAnsi="宋体" w:cs="宋体" w:hint="eastAsia"/>
          <w:kern w:val="0"/>
          <w:szCs w:val="24"/>
        </w:rPr>
        <w:t>擅自修改投标文件或擅自将中标候选人或未中标单位资料泄露给他人的，</w:t>
      </w:r>
      <w:r>
        <w:rPr>
          <w:rFonts w:ascii="宋体" w:hAnsi="宋体" w:cs="宋体" w:hint="eastAsia"/>
          <w:szCs w:val="24"/>
        </w:rPr>
        <w:t>考核不合格。</w:t>
      </w:r>
    </w:p>
    <w:p w:rsidR="000322DA" w:rsidRDefault="009A1590">
      <w:pPr>
        <w:autoSpaceDE w:val="0"/>
        <w:adjustRightInd w:val="0"/>
        <w:snapToGrid w:val="0"/>
        <w:spacing w:line="460" w:lineRule="exact"/>
        <w:ind w:firstLineChars="200" w:firstLine="482"/>
        <w:rPr>
          <w:rFonts w:ascii="宋体" w:hAnsi="宋体" w:cs="宋体"/>
          <w:b/>
          <w:sz w:val="24"/>
          <w:szCs w:val="24"/>
        </w:rPr>
      </w:pPr>
      <w:r>
        <w:rPr>
          <w:rFonts w:ascii="宋体" w:hAnsi="宋体" w:cs="宋体" w:hint="eastAsia"/>
          <w:b/>
          <w:sz w:val="24"/>
          <w:szCs w:val="24"/>
        </w:rPr>
        <w:t>1.5其他事项</w:t>
      </w:r>
    </w:p>
    <w:p w:rsidR="000322DA" w:rsidRDefault="009A1590">
      <w:pPr>
        <w:pStyle w:val="22"/>
        <w:spacing w:after="0" w:line="460" w:lineRule="exact"/>
        <w:ind w:firstLineChars="200" w:firstLine="480"/>
        <w:rPr>
          <w:rFonts w:ascii="宋体" w:hAnsi="宋体" w:cs="宋体"/>
          <w:szCs w:val="24"/>
        </w:rPr>
      </w:pPr>
      <w:r>
        <w:rPr>
          <w:rFonts w:ascii="宋体" w:hAnsi="宋体" w:cs="宋体" w:hint="eastAsia"/>
          <w:kern w:val="0"/>
          <w:szCs w:val="24"/>
        </w:rPr>
        <w:t>（1）招标代理工作人员泄露项目信息给潜在磋商响应人或与潜在磋商响应人串通欺骗业主的，</w:t>
      </w:r>
      <w:r>
        <w:rPr>
          <w:rFonts w:ascii="宋体" w:hAnsi="宋体" w:cs="宋体" w:hint="eastAsia"/>
          <w:szCs w:val="24"/>
        </w:rPr>
        <w:t>考核不合格。</w:t>
      </w:r>
    </w:p>
    <w:p w:rsidR="000322DA" w:rsidRDefault="009A1590">
      <w:pPr>
        <w:pStyle w:val="22"/>
        <w:spacing w:after="0" w:line="460" w:lineRule="exact"/>
        <w:ind w:firstLineChars="200" w:firstLine="480"/>
        <w:rPr>
          <w:rFonts w:ascii="宋体" w:hAnsi="宋体" w:cs="宋体"/>
          <w:szCs w:val="24"/>
        </w:rPr>
      </w:pPr>
      <w:r>
        <w:rPr>
          <w:rFonts w:ascii="宋体" w:hAnsi="宋体" w:cs="宋体" w:hint="eastAsia"/>
          <w:szCs w:val="24"/>
        </w:rPr>
        <w:t>（2）招标代理工作人员违反廉政建设规定，被查实的，考核不合格。</w:t>
      </w:r>
    </w:p>
    <w:p w:rsidR="000322DA" w:rsidRDefault="009A1590">
      <w:pPr>
        <w:autoSpaceDE w:val="0"/>
        <w:adjustRightInd w:val="0"/>
        <w:snapToGrid w:val="0"/>
        <w:spacing w:line="460" w:lineRule="exact"/>
        <w:ind w:firstLineChars="200" w:firstLine="480"/>
        <w:rPr>
          <w:rFonts w:ascii="宋体" w:hAnsi="宋体" w:cs="宋体"/>
          <w:sz w:val="24"/>
          <w:szCs w:val="24"/>
        </w:rPr>
      </w:pPr>
      <w:r>
        <w:rPr>
          <w:rFonts w:ascii="宋体" w:hAnsi="宋体" w:cs="宋体" w:hint="eastAsia"/>
          <w:sz w:val="24"/>
          <w:szCs w:val="24"/>
        </w:rPr>
        <w:t>（3）其他合同履约过程中，委托人认为存在性质恶劣行为的，考核不合格。</w:t>
      </w:r>
    </w:p>
    <w:p w:rsidR="000322DA" w:rsidRDefault="009A1590">
      <w:pPr>
        <w:pStyle w:val="af7"/>
        <w:widowControl w:val="0"/>
        <w:autoSpaceDE w:val="0"/>
        <w:spacing w:before="0" w:beforeAutospacing="0" w:after="0" w:afterAutospacing="0" w:line="460" w:lineRule="exact"/>
        <w:ind w:firstLineChars="200" w:firstLine="482"/>
        <w:rPr>
          <w:rFonts w:ascii="宋体" w:hAnsi="宋体" w:cs="宋体"/>
          <w:b/>
          <w:bCs/>
          <w:szCs w:val="24"/>
        </w:rPr>
      </w:pPr>
      <w:r>
        <w:rPr>
          <w:rFonts w:ascii="宋体" w:hAnsi="宋体" w:cs="宋体" w:hint="eastAsia"/>
          <w:b/>
          <w:bCs/>
          <w:szCs w:val="24"/>
        </w:rPr>
        <w:t>2.造价咨询项目（100分）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1.预算编制或审核时限（15分）。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按照项目类别，中标单位在接受委托任务之日起，按如下规定时限提交成果文件的，得满分，否则按每延误1日扣5分计，扣完为止：</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单项预算价400万元以下的项目为10日以内。</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单项预算价400万元（含）-1000万元项目为15日以内</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单项预算价1000万元（含）-3000万元项目为20日以内；</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单项预算价在3000万元（含）-1亿元项目为25日以内，单项预算价在1亿及以上项目为30日内。</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5）特殊项目或特殊情况，根据项目实际情况，以接收项目时规定的时间为准。确需申请延长时间的，中标单位应在规定时限内，向具体业务部室提出申请，经批准可适当延长时间，单次延长时间最长不超过7日。因项目建设单位的原因，导致需要延长时间的，另行考虑。</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（6）因预算编制单位原因，未按期完成相关工作，且经委托人多次催促后仍未完成，造成项目延误的，考核不合格。</w:t>
      </w:r>
    </w:p>
    <w:p w:rsidR="000322DA" w:rsidRDefault="009A1590">
      <w:pPr>
        <w:pStyle w:val="af7"/>
        <w:widowControl w:val="0"/>
        <w:autoSpaceDE w:val="0"/>
        <w:spacing w:before="0" w:beforeAutospacing="0" w:after="0" w:afterAutospacing="0" w:line="460" w:lineRule="exact"/>
        <w:ind w:firstLineChars="200" w:firstLine="482"/>
        <w:rPr>
          <w:rFonts w:ascii="宋体" w:hAnsi="宋体" w:cs="宋体"/>
          <w:b/>
          <w:bCs/>
          <w:szCs w:val="24"/>
        </w:rPr>
      </w:pPr>
      <w:r>
        <w:rPr>
          <w:rFonts w:ascii="宋体" w:hAnsi="宋体" w:cs="宋体" w:hint="eastAsia"/>
          <w:b/>
          <w:bCs/>
          <w:szCs w:val="24"/>
        </w:rPr>
        <w:t>2.沟通协调（10分）。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（1）服务态度好，工作积极，能主动与、项目经办人、设计等有关各方进行沟通</w:t>
      </w:r>
      <w:r>
        <w:rPr>
          <w:rFonts w:ascii="宋体" w:hAnsi="宋体" w:cs="宋体" w:hint="eastAsia"/>
          <w:szCs w:val="24"/>
        </w:rPr>
        <w:lastRenderedPageBreak/>
        <w:t>交流，做好相关政策规定的解释，处理争议事项，解决矛盾冲突，促进各方相互理解，及时发现和处理编制过程中的依据不足、图纸缺漏、设计深度不够等问题，合理提出经济优化方案的，得10分。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（2）沟通不及时，工作不积极，态度欠佳的，每次扣3-5分。。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（3）不履行造价咨询义务，对委托人发出的合理指令拒不落实的（（以委托人书面发函为准）或工作态度积极恶劣的，考核不合格。</w:t>
      </w:r>
    </w:p>
    <w:p w:rsidR="000322DA" w:rsidRDefault="009A1590">
      <w:pPr>
        <w:pStyle w:val="af7"/>
        <w:widowControl w:val="0"/>
        <w:autoSpaceDE w:val="0"/>
        <w:spacing w:before="0" w:beforeAutospacing="0" w:after="0" w:afterAutospacing="0" w:line="460" w:lineRule="exact"/>
        <w:ind w:firstLineChars="200" w:firstLine="482"/>
        <w:rPr>
          <w:rFonts w:ascii="宋体" w:hAnsi="宋体" w:cs="宋体"/>
          <w:b/>
          <w:bCs/>
          <w:szCs w:val="24"/>
        </w:rPr>
      </w:pPr>
      <w:r>
        <w:rPr>
          <w:rFonts w:ascii="宋体" w:hAnsi="宋体" w:cs="宋体" w:hint="eastAsia"/>
          <w:b/>
          <w:bCs/>
          <w:szCs w:val="24"/>
        </w:rPr>
        <w:t>3.服务质量（70分）。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（1）出现因沟通协调处理不及时，导致协审单位、建设单位、设计单位、施工单位等就某事项发生争议或对争议事项未及时主动协调处理解决的，发现一项扣3分，扣完为止。</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（2）预算编制文件工程量清单描述不清、清单项目编码、项目名称、计量单位等不符合清单规范要求，清单项目特征描述不规范、完整，与图纸不相符；每处扣2分。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（3）计价定额子目套用不准确、不完整、换算不规范，主要设备、材料计取不合理，每处扣2分。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（4）未经同意随意更换人员或委托非本公司人员编制成果文件的扣5分。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（5）编制范围、界面不清晰扣5分。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（6）无价材料价格偏离实际价超过±20%的，每处扣5分。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（7）工程量清单定稿上传后发现编写有误，前后矛盾的，每处扣5分。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（8）工程量核定无计算底稿，计算规范、准确，与图纸不相符、无现场踏勘记录等，每处扣5分。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（9）未编写项目编制说明的、专业工程未取费的、税金未取的，工程模板错误的，每项扣5分。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（10）项目编制核减率超过±5%（含）至±10%的部分，按每超过0.5个百分点，扣1分计；超过±10％（含）至±20%的部分，按每超过0.5个百分点，扣1.5分计；在±20%（含）以上的，扣41分。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（11）预算编制文件有错、漏项、少算超过工程总造价5%（且金额达到5万元）或金额超20万元扣41分。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（12）泄露需要保密的事项，扣41分，情节严重的取消代理资格，并移交相关部门处理。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（13）为磋商响应人提供所代理招标项目的投标咨询服务经查实的，扣41分。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lastRenderedPageBreak/>
        <w:t>因非中标单位原因造成项目误差的，协审单位应在评审意见签发后7日内向区建设公司提交书面说明，分项列明具体原因及误差金额等，并送项目经办人审核。逾期不予受理。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（14）因预算编制单位原因，造成工程量清单重大缺项、漏项或错误的，给委托人造成严重损失的，考核不合格。</w:t>
      </w:r>
    </w:p>
    <w:p w:rsidR="000322DA" w:rsidRDefault="009A1590">
      <w:pPr>
        <w:pStyle w:val="af7"/>
        <w:widowControl w:val="0"/>
        <w:autoSpaceDE w:val="0"/>
        <w:spacing w:before="0" w:beforeAutospacing="0" w:after="0" w:afterAutospacing="0" w:line="460" w:lineRule="exact"/>
        <w:ind w:firstLineChars="200" w:firstLine="482"/>
        <w:rPr>
          <w:rFonts w:ascii="宋体" w:hAnsi="宋体" w:cs="宋体"/>
          <w:b/>
          <w:bCs/>
          <w:szCs w:val="24"/>
        </w:rPr>
      </w:pPr>
      <w:r>
        <w:rPr>
          <w:rFonts w:ascii="宋体" w:hAnsi="宋体" w:cs="宋体" w:hint="eastAsia"/>
          <w:b/>
          <w:bCs/>
          <w:szCs w:val="24"/>
        </w:rPr>
        <w:t>4.资料管理（5分）。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（1）按规定要求妥善保管送审项目资料及工作底稿等资料，并及时做好项目资料归档管理工作，且项目预算编制资料真实完整有序的，得5分。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（2）项目预算评审资料杂乱无序的，装订不符合要求的，扣2分；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（3）项目预算编制资料缺失或项目预算编制完成后，需重新补充资料的，每缺失1份扣1分，扣完为止；</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项目预算编制工作底稿不真实的，每项扣2分，扣完为止；</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预算编制过程中出现资料丢失的，扣5分；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（4）预算送审后，资料未能在7日内整理归档的，扣5分；</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如出现同份资料补充2次及以上的，本项不得分。</w:t>
      </w:r>
    </w:p>
    <w:p w:rsidR="000322DA" w:rsidRDefault="009A1590">
      <w:pPr>
        <w:pStyle w:val="af7"/>
        <w:widowControl w:val="0"/>
        <w:autoSpaceDE w:val="0"/>
        <w:spacing w:before="0" w:beforeAutospacing="0" w:after="0" w:afterAutospacing="0" w:line="460" w:lineRule="exact"/>
        <w:ind w:firstLineChars="200" w:firstLine="482"/>
        <w:rPr>
          <w:rFonts w:ascii="宋体" w:hAnsi="宋体" w:cs="宋体"/>
          <w:b/>
          <w:bCs/>
          <w:szCs w:val="24"/>
        </w:rPr>
      </w:pPr>
      <w:r>
        <w:rPr>
          <w:rFonts w:ascii="宋体" w:hAnsi="宋体" w:cs="宋体" w:hint="eastAsia"/>
          <w:b/>
          <w:bCs/>
          <w:szCs w:val="24"/>
        </w:rPr>
        <w:t>5.其他事项</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（1）预算编制人员泄露标底、项目信息给潜在磋商响应人或与潜在施工单位串通欺骗业主的，考核不合格。</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（2）预算编制人员违反廉政建设规定，被查实的，考核不合格。</w:t>
      </w:r>
    </w:p>
    <w:p w:rsidR="000322DA" w:rsidRDefault="009A1590">
      <w:pPr>
        <w:pStyle w:val="af7"/>
        <w:widowControl w:val="0"/>
        <w:autoSpaceDE w:val="0"/>
        <w:spacing w:before="0" w:beforeAutospacing="0" w:after="0" w:afterAutospacing="0" w:line="460" w:lineRule="exact"/>
        <w:ind w:firstLineChars="200" w:firstLine="480"/>
        <w:rPr>
          <w:rFonts w:ascii="宋体" w:hAnsi="宋体" w:cs="宋体"/>
          <w:szCs w:val="24"/>
        </w:rPr>
      </w:pPr>
      <w:r>
        <w:rPr>
          <w:rFonts w:ascii="宋体" w:hAnsi="宋体" w:cs="宋体" w:hint="eastAsia"/>
          <w:szCs w:val="24"/>
        </w:rPr>
        <w:t>（3）其他合同履约过程中，委托人认为存在性质恶劣行为的，考核不合格。</w:t>
      </w:r>
    </w:p>
    <w:p w:rsidR="000322DA" w:rsidRDefault="009A1590">
      <w:pPr>
        <w:pStyle w:val="af7"/>
        <w:autoSpaceDE w:val="0"/>
        <w:spacing w:before="0" w:beforeAutospacing="0" w:after="0" w:afterAutospacing="0" w:line="460" w:lineRule="exact"/>
        <w:jc w:val="both"/>
        <w:rPr>
          <w:rFonts w:ascii="宋体" w:hAnsi="宋体" w:cs="宋体"/>
          <w:b/>
          <w:bCs/>
          <w:spacing w:val="8"/>
          <w:szCs w:val="24"/>
          <w:shd w:val="clear" w:color="auto" w:fill="FFFFFF"/>
        </w:rPr>
      </w:pPr>
      <w:r>
        <w:rPr>
          <w:rFonts w:ascii="宋体" w:hAnsi="宋体" w:cs="宋体" w:hint="eastAsia"/>
          <w:b/>
          <w:bCs/>
          <w:spacing w:val="8"/>
          <w:szCs w:val="24"/>
          <w:shd w:val="clear" w:color="auto" w:fill="FFFFFF"/>
        </w:rPr>
        <w:t>三、特别说明</w:t>
      </w:r>
    </w:p>
    <w:p w:rsidR="000322DA" w:rsidRDefault="009A1590">
      <w:pPr>
        <w:autoSpaceDE w:val="0"/>
        <w:adjustRightInd w:val="0"/>
        <w:snapToGrid w:val="0"/>
        <w:spacing w:line="460" w:lineRule="exact"/>
        <w:ind w:firstLineChars="200" w:firstLine="492"/>
        <w:rPr>
          <w:rFonts w:ascii="宋体" w:hAnsi="宋体" w:cs="宋体"/>
          <w:spacing w:val="3"/>
          <w:kern w:val="0"/>
          <w:sz w:val="24"/>
          <w:szCs w:val="24"/>
          <w:shd w:val="clear" w:color="auto" w:fill="FFFFFF"/>
        </w:rPr>
      </w:pPr>
      <w:r>
        <w:rPr>
          <w:rFonts w:ascii="宋体" w:hAnsi="宋体" w:cs="宋体" w:hint="eastAsia"/>
          <w:spacing w:val="3"/>
          <w:kern w:val="0"/>
          <w:sz w:val="24"/>
          <w:szCs w:val="24"/>
          <w:shd w:val="clear" w:color="auto" w:fill="FFFFFF"/>
        </w:rPr>
        <w:t>1、本细则与国家、省、市相关法律、法规、规定不一致的，从其规定。</w:t>
      </w:r>
    </w:p>
    <w:p w:rsidR="000322DA" w:rsidRDefault="009A1590">
      <w:pPr>
        <w:autoSpaceDE w:val="0"/>
        <w:adjustRightInd w:val="0"/>
        <w:snapToGrid w:val="0"/>
        <w:spacing w:line="460" w:lineRule="exact"/>
        <w:ind w:firstLineChars="200" w:firstLine="492"/>
        <w:rPr>
          <w:rFonts w:ascii="宋体" w:hAnsi="宋体" w:cs="宋体"/>
          <w:spacing w:val="3"/>
          <w:kern w:val="0"/>
          <w:sz w:val="24"/>
          <w:szCs w:val="24"/>
          <w:shd w:val="clear" w:color="auto" w:fill="FFFFFF"/>
        </w:rPr>
      </w:pPr>
      <w:r>
        <w:rPr>
          <w:rFonts w:ascii="宋体" w:hAnsi="宋体" w:cs="宋体" w:hint="eastAsia"/>
          <w:spacing w:val="3"/>
          <w:kern w:val="0"/>
          <w:sz w:val="24"/>
          <w:szCs w:val="24"/>
          <w:shd w:val="clear" w:color="auto" w:fill="FFFFFF"/>
        </w:rPr>
        <w:t>2、本细则由衢州市公安局负责解释和修订，未尽事宜按国家有关法律法规和集团公司的相关规定执行。</w:t>
      </w:r>
    </w:p>
    <w:p w:rsidR="000322DA" w:rsidRDefault="009A1590">
      <w:pPr>
        <w:autoSpaceDE w:val="0"/>
        <w:adjustRightInd w:val="0"/>
        <w:snapToGrid w:val="0"/>
        <w:spacing w:line="460" w:lineRule="exact"/>
        <w:ind w:firstLineChars="200" w:firstLine="492"/>
        <w:rPr>
          <w:rFonts w:ascii="宋体" w:hAnsi="宋体" w:cs="宋体"/>
          <w:spacing w:val="3"/>
          <w:kern w:val="0"/>
          <w:sz w:val="24"/>
          <w:szCs w:val="24"/>
          <w:shd w:val="clear" w:color="auto" w:fill="FFFFFF"/>
        </w:rPr>
      </w:pPr>
      <w:r>
        <w:rPr>
          <w:rFonts w:ascii="宋体" w:hAnsi="宋体" w:cs="宋体" w:hint="eastAsia"/>
          <w:spacing w:val="3"/>
          <w:kern w:val="0"/>
          <w:sz w:val="24"/>
          <w:szCs w:val="24"/>
          <w:shd w:val="clear" w:color="auto" w:fill="FFFFFF"/>
        </w:rPr>
        <w:t>3、本细则自颁布之日起执行，下属单位可参照执行。</w:t>
      </w:r>
    </w:p>
    <w:p w:rsidR="000322DA" w:rsidRDefault="009A1590">
      <w:pPr>
        <w:pStyle w:val="af7"/>
        <w:widowControl w:val="0"/>
        <w:autoSpaceDE w:val="0"/>
        <w:spacing w:before="0" w:beforeAutospacing="0" w:after="0" w:afterAutospacing="0" w:line="460" w:lineRule="exact"/>
        <w:ind w:firstLineChars="200" w:firstLine="492"/>
        <w:rPr>
          <w:rFonts w:ascii="宋体" w:hAnsi="宋体" w:cs="宋体"/>
          <w:szCs w:val="24"/>
        </w:rPr>
      </w:pPr>
      <w:r>
        <w:rPr>
          <w:rFonts w:ascii="宋体" w:hAnsi="宋体" w:cs="宋体" w:hint="eastAsia"/>
          <w:spacing w:val="3"/>
          <w:szCs w:val="24"/>
          <w:shd w:val="clear" w:color="auto" w:fill="FFFFFF"/>
        </w:rPr>
        <w:t xml:space="preserve"> </w:t>
      </w:r>
      <w:r>
        <w:rPr>
          <w:rFonts w:ascii="宋体" w:hAnsi="宋体" w:cs="宋体" w:hint="eastAsia"/>
          <w:szCs w:val="24"/>
        </w:rPr>
        <w:t xml:space="preserve"> </w:t>
      </w:r>
    </w:p>
    <w:p w:rsidR="000322DA" w:rsidRDefault="009A1590">
      <w:pPr>
        <w:pStyle w:val="af7"/>
        <w:widowControl w:val="0"/>
        <w:autoSpaceDE w:val="0"/>
        <w:spacing w:before="0" w:beforeAutospacing="0" w:after="0" w:afterAutospacing="0" w:line="460" w:lineRule="exact"/>
        <w:ind w:firstLineChars="200" w:firstLine="480"/>
        <w:jc w:val="both"/>
        <w:rPr>
          <w:rFonts w:ascii="宋体" w:hAnsi="宋体" w:cs="宋体"/>
          <w:szCs w:val="24"/>
        </w:rPr>
      </w:pPr>
      <w:r>
        <w:rPr>
          <w:rFonts w:ascii="宋体" w:hAnsi="宋体" w:cs="宋体" w:hint="eastAsia"/>
          <w:szCs w:val="24"/>
        </w:rPr>
        <w:br w:type="page"/>
      </w:r>
      <w:r>
        <w:rPr>
          <w:rFonts w:ascii="宋体" w:hAnsi="宋体" w:cs="宋体" w:hint="eastAsia"/>
          <w:szCs w:val="24"/>
        </w:rPr>
        <w:lastRenderedPageBreak/>
        <w:t>附表：</w:t>
      </w:r>
    </w:p>
    <w:p w:rsidR="000322DA" w:rsidRDefault="009A1590">
      <w:pPr>
        <w:widowControl/>
        <w:numPr>
          <w:ilvl w:val="0"/>
          <w:numId w:val="10"/>
        </w:numPr>
        <w:autoSpaceDE w:val="0"/>
        <w:spacing w:line="460" w:lineRule="exact"/>
        <w:ind w:firstLineChars="200" w:firstLine="480"/>
        <w:jc w:val="left"/>
        <w:rPr>
          <w:rFonts w:ascii="宋体" w:hAnsi="宋体" w:cs="宋体"/>
          <w:kern w:val="0"/>
          <w:sz w:val="24"/>
          <w:szCs w:val="24"/>
        </w:rPr>
      </w:pPr>
      <w:r>
        <w:rPr>
          <w:rFonts w:ascii="宋体" w:hAnsi="宋体" w:cs="宋体" w:hint="eastAsia"/>
          <w:kern w:val="0"/>
          <w:sz w:val="24"/>
          <w:szCs w:val="24"/>
        </w:rPr>
        <w:t>招标代理工作考核量化评分表</w:t>
      </w:r>
    </w:p>
    <w:p w:rsidR="000322DA" w:rsidRDefault="000322DA">
      <w:pPr>
        <w:pStyle w:val="21"/>
        <w:tabs>
          <w:tab w:val="left" w:pos="900"/>
        </w:tabs>
        <w:ind w:leftChars="0" w:left="0" w:firstLineChars="0" w:firstLine="0"/>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0"/>
        <w:gridCol w:w="696"/>
        <w:gridCol w:w="6879"/>
        <w:gridCol w:w="600"/>
        <w:gridCol w:w="556"/>
      </w:tblGrid>
      <w:tr w:rsidR="000322DA">
        <w:trPr>
          <w:trHeight w:val="412"/>
          <w:jc w:val="center"/>
        </w:trPr>
        <w:tc>
          <w:tcPr>
            <w:tcW w:w="9691" w:type="dxa"/>
            <w:gridSpan w:val="5"/>
            <w:tcBorders>
              <w:top w:val="single" w:sz="4" w:space="0" w:color="auto"/>
              <w:left w:val="single" w:sz="4" w:space="0" w:color="auto"/>
              <w:bottom w:val="single" w:sz="4" w:space="0" w:color="auto"/>
              <w:right w:val="single" w:sz="4" w:space="0" w:color="auto"/>
            </w:tcBorders>
            <w:vAlign w:val="center"/>
          </w:tcPr>
          <w:p w:rsidR="000322DA" w:rsidRDefault="009A1590">
            <w:pPr>
              <w:pStyle w:val="af7"/>
              <w:widowControl w:val="0"/>
              <w:autoSpaceDE w:val="0"/>
              <w:spacing w:before="0" w:beforeAutospacing="0" w:after="0" w:afterAutospacing="0" w:line="300" w:lineRule="exact"/>
              <w:jc w:val="both"/>
              <w:rPr>
                <w:kern w:val="2"/>
                <w:szCs w:val="24"/>
              </w:rPr>
            </w:pPr>
            <w:r>
              <w:rPr>
                <w:rFonts w:hint="eastAsia"/>
                <w:kern w:val="2"/>
                <w:szCs w:val="24"/>
              </w:rPr>
              <w:t>项目名称：</w:t>
            </w:r>
          </w:p>
          <w:p w:rsidR="000322DA" w:rsidRDefault="000322DA">
            <w:pPr>
              <w:pStyle w:val="af7"/>
              <w:widowControl w:val="0"/>
              <w:autoSpaceDE w:val="0"/>
              <w:spacing w:before="0" w:beforeAutospacing="0" w:after="0" w:afterAutospacing="0" w:line="300" w:lineRule="exact"/>
              <w:jc w:val="both"/>
              <w:rPr>
                <w:kern w:val="2"/>
                <w:szCs w:val="24"/>
              </w:rPr>
            </w:pPr>
          </w:p>
          <w:p w:rsidR="000322DA" w:rsidRDefault="009A1590">
            <w:pPr>
              <w:pStyle w:val="af7"/>
              <w:widowControl w:val="0"/>
              <w:autoSpaceDE w:val="0"/>
              <w:spacing w:before="0" w:beforeAutospacing="0" w:after="0" w:afterAutospacing="0" w:line="300" w:lineRule="exact"/>
              <w:jc w:val="both"/>
              <w:rPr>
                <w:rFonts w:ascii="宋体" w:hAnsi="宋体" w:cs="宋体"/>
                <w:bCs/>
                <w:szCs w:val="24"/>
              </w:rPr>
            </w:pPr>
            <w:r>
              <w:rPr>
                <w:rFonts w:hint="eastAsia"/>
                <w:kern w:val="2"/>
                <w:szCs w:val="24"/>
              </w:rPr>
              <w:t>代理机构名称：</w:t>
            </w:r>
            <w:r>
              <w:rPr>
                <w:rFonts w:hint="eastAsia"/>
                <w:kern w:val="2"/>
                <w:szCs w:val="24"/>
              </w:rPr>
              <w:t xml:space="preserve">                                </w:t>
            </w:r>
            <w:r>
              <w:rPr>
                <w:rFonts w:hint="eastAsia"/>
                <w:kern w:val="2"/>
                <w:szCs w:val="24"/>
              </w:rPr>
              <w:t>考核日期：</w:t>
            </w:r>
            <w:r>
              <w:rPr>
                <w:rFonts w:hint="eastAsia"/>
                <w:kern w:val="2"/>
                <w:szCs w:val="24"/>
              </w:rPr>
              <w:t xml:space="preserve">   </w:t>
            </w:r>
            <w:r>
              <w:rPr>
                <w:rFonts w:hint="eastAsia"/>
                <w:kern w:val="2"/>
                <w:szCs w:val="24"/>
              </w:rPr>
              <w:t>年</w:t>
            </w:r>
            <w:r>
              <w:rPr>
                <w:rFonts w:hint="eastAsia"/>
                <w:kern w:val="2"/>
                <w:szCs w:val="24"/>
              </w:rPr>
              <w:t xml:space="preserve">   </w:t>
            </w:r>
            <w:r>
              <w:rPr>
                <w:rFonts w:hint="eastAsia"/>
                <w:kern w:val="2"/>
                <w:szCs w:val="24"/>
              </w:rPr>
              <w:t>月</w:t>
            </w:r>
            <w:r>
              <w:rPr>
                <w:rFonts w:hint="eastAsia"/>
                <w:kern w:val="2"/>
                <w:szCs w:val="24"/>
              </w:rPr>
              <w:t xml:space="preserve">    </w:t>
            </w:r>
            <w:r>
              <w:rPr>
                <w:rFonts w:hint="eastAsia"/>
                <w:kern w:val="2"/>
                <w:szCs w:val="24"/>
              </w:rPr>
              <w:t>日</w:t>
            </w:r>
          </w:p>
        </w:tc>
      </w:tr>
      <w:tr w:rsidR="000322DA">
        <w:trPr>
          <w:trHeight w:val="412"/>
          <w:jc w:val="center"/>
        </w:trPr>
        <w:tc>
          <w:tcPr>
            <w:tcW w:w="960" w:type="dxa"/>
            <w:tcBorders>
              <w:top w:val="single" w:sz="4" w:space="0" w:color="auto"/>
              <w:left w:val="single" w:sz="4" w:space="0" w:color="auto"/>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
                <w:sz w:val="24"/>
                <w:szCs w:val="24"/>
              </w:rPr>
            </w:pPr>
            <w:r>
              <w:rPr>
                <w:rFonts w:ascii="宋体" w:hAnsi="宋体" w:cs="宋体" w:hint="eastAsia"/>
                <w:b/>
                <w:sz w:val="24"/>
                <w:szCs w:val="24"/>
              </w:rPr>
              <w:t>评分内容</w:t>
            </w:r>
          </w:p>
        </w:tc>
        <w:tc>
          <w:tcPr>
            <w:tcW w:w="696"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Cs/>
                <w:sz w:val="24"/>
                <w:szCs w:val="24"/>
              </w:rPr>
            </w:pPr>
            <w:r>
              <w:rPr>
                <w:rFonts w:ascii="宋体" w:hAnsi="宋体" w:cs="宋体" w:hint="eastAsia"/>
                <w:bCs/>
                <w:sz w:val="24"/>
                <w:szCs w:val="24"/>
              </w:rPr>
              <w:t>分值</w:t>
            </w: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内   容</w:t>
            </w:r>
          </w:p>
        </w:tc>
        <w:tc>
          <w:tcPr>
            <w:tcW w:w="600"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Cs/>
                <w:sz w:val="24"/>
                <w:szCs w:val="24"/>
              </w:rPr>
            </w:pPr>
            <w:r>
              <w:rPr>
                <w:rFonts w:ascii="宋体" w:hAnsi="宋体" w:cs="宋体" w:hint="eastAsia"/>
                <w:bCs/>
                <w:sz w:val="24"/>
                <w:szCs w:val="24"/>
              </w:rPr>
              <w:t>扣分</w:t>
            </w:r>
          </w:p>
        </w:tc>
        <w:tc>
          <w:tcPr>
            <w:tcW w:w="556"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Cs/>
                <w:sz w:val="24"/>
                <w:szCs w:val="24"/>
              </w:rPr>
            </w:pPr>
            <w:r>
              <w:rPr>
                <w:rFonts w:ascii="宋体" w:hAnsi="宋体" w:cs="宋体" w:hint="eastAsia"/>
                <w:bCs/>
                <w:sz w:val="24"/>
                <w:szCs w:val="24"/>
              </w:rPr>
              <w:t>备注</w:t>
            </w:r>
          </w:p>
        </w:tc>
      </w:tr>
      <w:tr w:rsidR="000322DA">
        <w:trPr>
          <w:cantSplit/>
          <w:trHeight w:val="418"/>
          <w:jc w:val="center"/>
        </w:trPr>
        <w:tc>
          <w:tcPr>
            <w:tcW w:w="960" w:type="dxa"/>
            <w:vMerge w:val="restart"/>
            <w:tcBorders>
              <w:top w:val="single" w:sz="4" w:space="0" w:color="auto"/>
              <w:left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
                <w:sz w:val="24"/>
                <w:szCs w:val="24"/>
              </w:rPr>
            </w:pPr>
            <w:r>
              <w:rPr>
                <w:rFonts w:ascii="宋体" w:hAnsi="宋体" w:cs="宋体" w:hint="eastAsia"/>
                <w:b/>
                <w:sz w:val="24"/>
                <w:szCs w:val="24"/>
              </w:rPr>
              <w:t>完成时限</w:t>
            </w:r>
          </w:p>
        </w:tc>
        <w:tc>
          <w:tcPr>
            <w:tcW w:w="696" w:type="dxa"/>
            <w:vMerge w:val="restart"/>
            <w:tcBorders>
              <w:top w:val="single" w:sz="4" w:space="0" w:color="auto"/>
              <w:left w:val="nil"/>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Cs/>
                <w:sz w:val="24"/>
                <w:szCs w:val="24"/>
              </w:rPr>
            </w:pPr>
            <w:r>
              <w:rPr>
                <w:rFonts w:ascii="宋体" w:hAnsi="宋体" w:cs="宋体" w:hint="eastAsia"/>
                <w:bCs/>
                <w:sz w:val="24"/>
                <w:szCs w:val="24"/>
              </w:rPr>
              <w:t>15</w:t>
            </w: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完成时限，每延误1日扣5分。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669"/>
          <w:jc w:val="center"/>
        </w:trPr>
        <w:tc>
          <w:tcPr>
            <w:tcW w:w="960" w:type="dxa"/>
            <w:vMerge/>
            <w:tcBorders>
              <w:left w:val="single" w:sz="4" w:space="0" w:color="auto"/>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
                <w:sz w:val="24"/>
                <w:szCs w:val="24"/>
              </w:rPr>
            </w:pPr>
          </w:p>
        </w:tc>
        <w:tc>
          <w:tcPr>
            <w:tcW w:w="696" w:type="dxa"/>
            <w:vMerge/>
            <w:tcBorders>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因招标代理原因，未按期完成相关工作，且经委托人多次催促后仍未完成，造成项目延误的，考核不合格。</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414"/>
          <w:jc w:val="center"/>
        </w:trPr>
        <w:tc>
          <w:tcPr>
            <w:tcW w:w="960" w:type="dxa"/>
            <w:vMerge w:val="restart"/>
            <w:tcBorders>
              <w:top w:val="single" w:sz="4" w:space="0" w:color="auto"/>
              <w:left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
                <w:sz w:val="24"/>
                <w:szCs w:val="24"/>
              </w:rPr>
            </w:pPr>
            <w:r>
              <w:rPr>
                <w:rFonts w:ascii="宋体" w:hAnsi="宋体" w:cs="宋体" w:hint="eastAsia"/>
                <w:b/>
                <w:sz w:val="24"/>
                <w:szCs w:val="24"/>
              </w:rPr>
              <w:t>沟通协调</w:t>
            </w:r>
          </w:p>
        </w:tc>
        <w:tc>
          <w:tcPr>
            <w:tcW w:w="696" w:type="dxa"/>
            <w:vMerge w:val="restart"/>
            <w:tcBorders>
              <w:top w:val="single" w:sz="4" w:space="0" w:color="auto"/>
              <w:left w:val="nil"/>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Cs/>
                <w:sz w:val="24"/>
                <w:szCs w:val="24"/>
              </w:rPr>
            </w:pPr>
            <w:r>
              <w:rPr>
                <w:rFonts w:ascii="宋体" w:hAnsi="宋体" w:cs="宋体" w:hint="eastAsia"/>
                <w:bCs/>
                <w:sz w:val="24"/>
                <w:szCs w:val="24"/>
              </w:rPr>
              <w:t>10</w:t>
            </w: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沟通不及时，工作人员态度欠佳的，每次扣3-5分，不听从委托人合理的工作安排的，发生一次扣10分。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14"/>
          <w:jc w:val="center"/>
        </w:trPr>
        <w:tc>
          <w:tcPr>
            <w:tcW w:w="960" w:type="dxa"/>
            <w:vMerge/>
            <w:tcBorders>
              <w:left w:val="single" w:sz="4" w:space="0" w:color="auto"/>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
                <w:sz w:val="24"/>
                <w:szCs w:val="24"/>
              </w:rPr>
            </w:pPr>
          </w:p>
        </w:tc>
        <w:tc>
          <w:tcPr>
            <w:tcW w:w="696" w:type="dxa"/>
            <w:vMerge/>
            <w:tcBorders>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招标代理工作人员，未经委托人审核并同意，擅自将招标公告、招标文件发布的，考核不合格。</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14"/>
          <w:jc w:val="center"/>
        </w:trPr>
        <w:tc>
          <w:tcPr>
            <w:tcW w:w="960" w:type="dxa"/>
            <w:vMerge/>
            <w:tcBorders>
              <w:left w:val="single" w:sz="4" w:space="0" w:color="auto"/>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
                <w:sz w:val="24"/>
                <w:szCs w:val="24"/>
              </w:rPr>
            </w:pPr>
          </w:p>
        </w:tc>
        <w:tc>
          <w:tcPr>
            <w:tcW w:w="696" w:type="dxa"/>
            <w:vMerge/>
            <w:tcBorders>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不履行招标代理义务，对委托人发出的合理指令拒不落实的（（以委托人书面发函为准）或工作态度积极恶劣的，考核不合格。</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63"/>
          <w:jc w:val="center"/>
        </w:trPr>
        <w:tc>
          <w:tcPr>
            <w:tcW w:w="960" w:type="dxa"/>
            <w:vMerge w:val="restart"/>
            <w:tcBorders>
              <w:top w:val="nil"/>
              <w:left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
                <w:sz w:val="24"/>
                <w:szCs w:val="24"/>
              </w:rPr>
            </w:pPr>
            <w:r>
              <w:rPr>
                <w:rFonts w:ascii="宋体" w:hAnsi="宋体" w:cs="宋体" w:hint="eastAsia"/>
                <w:b/>
                <w:sz w:val="24"/>
                <w:szCs w:val="24"/>
              </w:rPr>
              <w:t>服务质量</w:t>
            </w:r>
          </w:p>
          <w:p w:rsidR="000322DA" w:rsidRDefault="000322DA" w:rsidP="0098048A">
            <w:pPr>
              <w:autoSpaceDE w:val="0"/>
              <w:spacing w:beforeLines="50" w:afterLines="50" w:line="240" w:lineRule="atLeast"/>
              <w:ind w:leftChars="50" w:left="140" w:rightChars="50" w:right="140"/>
              <w:jc w:val="center"/>
              <w:rPr>
                <w:rFonts w:ascii="宋体" w:hAnsi="宋体" w:cs="宋体"/>
                <w:b/>
                <w:sz w:val="24"/>
                <w:szCs w:val="24"/>
              </w:rPr>
            </w:pPr>
          </w:p>
          <w:p w:rsidR="000322DA" w:rsidRDefault="000322DA" w:rsidP="0098048A">
            <w:pPr>
              <w:autoSpaceDE w:val="0"/>
              <w:spacing w:beforeLines="50" w:afterLines="50" w:line="240" w:lineRule="atLeast"/>
              <w:ind w:leftChars="50" w:left="140" w:rightChars="50" w:right="140"/>
              <w:jc w:val="center"/>
              <w:rPr>
                <w:rFonts w:ascii="宋体" w:hAnsi="宋体" w:cs="宋体"/>
                <w:b/>
                <w:sz w:val="24"/>
                <w:szCs w:val="24"/>
              </w:rPr>
            </w:pPr>
          </w:p>
        </w:tc>
        <w:tc>
          <w:tcPr>
            <w:tcW w:w="696" w:type="dxa"/>
            <w:vMerge w:val="restart"/>
            <w:tcBorders>
              <w:top w:val="nil"/>
              <w:left w:val="nil"/>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Cs/>
                <w:sz w:val="24"/>
                <w:szCs w:val="24"/>
              </w:rPr>
            </w:pPr>
            <w:r>
              <w:rPr>
                <w:rFonts w:ascii="宋体" w:hAnsi="宋体" w:cs="宋体" w:hint="eastAsia"/>
                <w:bCs/>
                <w:sz w:val="24"/>
                <w:szCs w:val="24"/>
              </w:rPr>
              <w:t>70</w:t>
            </w: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未经委托人同意，随意更换招标代理人员的，每次扣3分。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14"/>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招标文件编写有误，非实质性条款每处扣1分，实质性条款每处扣2分，经指出后仍未改正的，每处扣5分，同一内容多次出现可加倍扣分。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375"/>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不采纳委托人提出的合理化意见与建议的，每次扣5分。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598"/>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所有资料审批盖章时，出现内容或格式套用等错误造成二次重复盖章的，同一个项目第一次扣1分，第二次扣分值为前一次的2倍，以此类推。</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14"/>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因招标代理机构原因造成所代理项目需发答疑、补充文件或漏传附件的，同一个项目第一次扣2分，第二次扣分值为前一次的2倍，以此类推；擅自修改招标文件实时性内容的，每处扣5分，情节严重的终止合同。</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14"/>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在招标信息审批或开标过程中程序不到位或违反开、评标纪律或开、评标程序存在漏项、错项或开、评标现场出现纠纷、质疑的，不及时协调处理或不立即向委托人汇报，故意隐瞒情况的，每次扣10分。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598"/>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招标文件未按规定进行答疑、澄清、修改或对潜在磋商响应人提出质疑，未按相关法律法规规定予以妥善处理并答复的，每次扣2分。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14"/>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因招标代理的责任引起的投诉，并且投诉成功的，每次扣20分，情节严重的终止合同。</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14"/>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招标代理处理质疑与</w:t>
            </w:r>
            <w:r w:rsidR="0098048A">
              <w:rPr>
                <w:rFonts w:ascii="宋体" w:hAnsi="宋体" w:cs="宋体" w:hint="eastAsia"/>
                <w:bCs/>
                <w:sz w:val="24"/>
                <w:szCs w:val="24"/>
              </w:rPr>
              <w:t>投诉</w:t>
            </w:r>
            <w:r>
              <w:rPr>
                <w:rFonts w:ascii="宋体" w:hAnsi="宋体" w:cs="宋体" w:hint="eastAsia"/>
                <w:bCs/>
                <w:sz w:val="24"/>
                <w:szCs w:val="24"/>
              </w:rPr>
              <w:t>事项时不能积极主动进行调查取证或不配合相关工作的，每次扣5分，情节严重的终止合同。</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25"/>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因招标代理机构原因，开标结束后2个工作日内未发布中标公示或中标公示、中标通知书、交易单等内容错误的，每次扣3分。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48"/>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泄露需要保密事项的，每次扣20分，情节严重的终止合同。</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448"/>
          <w:jc w:val="center"/>
        </w:trPr>
        <w:tc>
          <w:tcPr>
            <w:tcW w:w="960" w:type="dxa"/>
            <w:vMerge/>
            <w:tcBorders>
              <w:left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为磋商响应人提供所代理招标项目的投标、咨询服务经查实的，扣40分，情节严重的终止合同。</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658"/>
          <w:jc w:val="center"/>
        </w:trPr>
        <w:tc>
          <w:tcPr>
            <w:tcW w:w="960" w:type="dxa"/>
            <w:vMerge/>
            <w:tcBorders>
              <w:left w:val="single" w:sz="4" w:space="0" w:color="auto"/>
              <w:bottom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left w:val="nil"/>
              <w:bottom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bCs/>
                <w:sz w:val="24"/>
                <w:szCs w:val="24"/>
              </w:rPr>
            </w:pPr>
            <w:r>
              <w:rPr>
                <w:rFonts w:hint="eastAsia"/>
                <w:bCs/>
                <w:sz w:val="24"/>
                <w:szCs w:val="24"/>
              </w:rPr>
              <w:t>招标代理工作人员擅自修改委托人已定稿的招标文件或网上发布的招标信息、资料与委托人提供的严重不符的，</w:t>
            </w:r>
            <w:r>
              <w:rPr>
                <w:rFonts w:ascii="宋体" w:hAnsi="宋体" w:cs="宋体" w:hint="eastAsia"/>
                <w:bCs/>
                <w:sz w:val="24"/>
                <w:szCs w:val="24"/>
              </w:rPr>
              <w:t>考核不合格。</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r>
      <w:tr w:rsidR="000322DA">
        <w:trPr>
          <w:cantSplit/>
          <w:trHeight w:val="340"/>
          <w:jc w:val="center"/>
        </w:trPr>
        <w:tc>
          <w:tcPr>
            <w:tcW w:w="960" w:type="dxa"/>
            <w:vMerge w:val="restart"/>
            <w:tcBorders>
              <w:top w:val="nil"/>
              <w:left w:val="single" w:sz="4" w:space="0" w:color="auto"/>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
                <w:sz w:val="24"/>
                <w:szCs w:val="24"/>
              </w:rPr>
            </w:pPr>
            <w:r>
              <w:rPr>
                <w:rFonts w:ascii="宋体" w:hAnsi="宋体" w:cs="宋体" w:hint="eastAsia"/>
                <w:b/>
                <w:sz w:val="24"/>
                <w:szCs w:val="24"/>
              </w:rPr>
              <w:t>资料管理</w:t>
            </w:r>
          </w:p>
        </w:tc>
        <w:tc>
          <w:tcPr>
            <w:tcW w:w="696" w:type="dxa"/>
            <w:vMerge w:val="restart"/>
            <w:tcBorders>
              <w:top w:val="nil"/>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Cs/>
                <w:sz w:val="24"/>
                <w:szCs w:val="24"/>
              </w:rPr>
            </w:pPr>
            <w:r>
              <w:rPr>
                <w:rFonts w:ascii="宋体" w:hAnsi="宋体" w:cs="宋体" w:hint="eastAsia"/>
                <w:bCs/>
                <w:sz w:val="24"/>
                <w:szCs w:val="24"/>
              </w:rPr>
              <w:t>5</w:t>
            </w: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招标备案资料杂乱无序、散落、装订不规范或资料缺失、错误的，每处扣2分。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449"/>
          <w:jc w:val="center"/>
        </w:trPr>
        <w:tc>
          <w:tcPr>
            <w:tcW w:w="960" w:type="dxa"/>
            <w:vMerge/>
            <w:tcBorders>
              <w:top w:val="nil"/>
              <w:left w:val="single" w:sz="4" w:space="0" w:color="auto"/>
              <w:bottom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top w:val="nil"/>
              <w:left w:val="nil"/>
              <w:bottom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中标通知书签发后，招标备案资料未能在15个工作日内提交的，扣3分，未能在20个工作日内提交委托人归档的，扣5分。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449"/>
          <w:jc w:val="center"/>
        </w:trPr>
        <w:tc>
          <w:tcPr>
            <w:tcW w:w="960" w:type="dxa"/>
            <w:vMerge/>
            <w:tcBorders>
              <w:top w:val="nil"/>
              <w:left w:val="single" w:sz="4" w:space="0" w:color="auto"/>
              <w:bottom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
                <w:sz w:val="24"/>
                <w:szCs w:val="24"/>
              </w:rPr>
            </w:pPr>
          </w:p>
        </w:tc>
        <w:tc>
          <w:tcPr>
            <w:tcW w:w="696" w:type="dxa"/>
            <w:vMerge/>
            <w:tcBorders>
              <w:top w:val="nil"/>
              <w:left w:val="nil"/>
              <w:bottom w:val="single" w:sz="4" w:space="0" w:color="auto"/>
              <w:right w:val="single" w:sz="4" w:space="0" w:color="auto"/>
            </w:tcBorders>
            <w:vAlign w:val="center"/>
          </w:tcPr>
          <w:p w:rsidR="000322DA" w:rsidRDefault="000322DA" w:rsidP="0098048A">
            <w:pPr>
              <w:spacing w:beforeLines="50" w:afterLines="50" w:line="240" w:lineRule="atLeast"/>
              <w:ind w:leftChars="50" w:left="140" w:rightChars="50" w:right="140"/>
              <w:rPr>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开标结束后，招标代理工作人员</w:t>
            </w:r>
            <w:r>
              <w:rPr>
                <w:rFonts w:ascii="宋体" w:hAnsi="宋体" w:cs="宋体" w:hint="eastAsia"/>
                <w:bCs/>
                <w:kern w:val="0"/>
                <w:sz w:val="24"/>
                <w:szCs w:val="24"/>
              </w:rPr>
              <w:t>擅自修改投标文件或擅自将中标候选人或未中标单位资料泄露给他人的，</w:t>
            </w:r>
            <w:r>
              <w:rPr>
                <w:rFonts w:ascii="宋体" w:hAnsi="宋体" w:cs="宋体" w:hint="eastAsia"/>
                <w:bCs/>
                <w:sz w:val="24"/>
                <w:szCs w:val="24"/>
              </w:rPr>
              <w:t>考核不合格。</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449"/>
          <w:jc w:val="center"/>
        </w:trPr>
        <w:tc>
          <w:tcPr>
            <w:tcW w:w="960" w:type="dxa"/>
            <w:vMerge w:val="restart"/>
            <w:tcBorders>
              <w:top w:val="single" w:sz="4" w:space="0" w:color="auto"/>
              <w:left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center"/>
              <w:rPr>
                <w:rFonts w:ascii="宋体" w:hAnsi="宋体" w:cs="宋体"/>
                <w:b/>
                <w:sz w:val="24"/>
                <w:szCs w:val="24"/>
              </w:rPr>
            </w:pPr>
            <w:r>
              <w:rPr>
                <w:rFonts w:ascii="宋体" w:hAnsi="宋体" w:cs="宋体" w:hint="eastAsia"/>
                <w:b/>
                <w:sz w:val="24"/>
                <w:szCs w:val="24"/>
              </w:rPr>
              <w:t>其他事项</w:t>
            </w:r>
          </w:p>
        </w:tc>
        <w:tc>
          <w:tcPr>
            <w:tcW w:w="696" w:type="dxa"/>
            <w:vMerge w:val="restart"/>
            <w:tcBorders>
              <w:top w:val="single" w:sz="4" w:space="0" w:color="auto"/>
              <w:left w:val="nil"/>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kern w:val="0"/>
                <w:sz w:val="24"/>
                <w:szCs w:val="24"/>
              </w:rPr>
              <w:t>招标代理工作人员泄露项目信息给潜在磋商响应人或与潜在磋商响应人串通欺骗业主的，</w:t>
            </w:r>
            <w:r>
              <w:rPr>
                <w:rFonts w:ascii="宋体" w:hAnsi="宋体" w:cs="宋体" w:hint="eastAsia"/>
                <w:bCs/>
                <w:sz w:val="24"/>
                <w:szCs w:val="24"/>
              </w:rPr>
              <w:t>考核不合格。</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449"/>
          <w:jc w:val="center"/>
        </w:trPr>
        <w:tc>
          <w:tcPr>
            <w:tcW w:w="960" w:type="dxa"/>
            <w:vMerge/>
            <w:tcBorders>
              <w:left w:val="single" w:sz="4" w:space="0" w:color="auto"/>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
                <w:sz w:val="24"/>
                <w:szCs w:val="24"/>
              </w:rPr>
            </w:pPr>
          </w:p>
        </w:tc>
        <w:tc>
          <w:tcPr>
            <w:tcW w:w="696" w:type="dxa"/>
            <w:vMerge/>
            <w:tcBorders>
              <w:left w:val="nil"/>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招标代理工作人员违反廉政建设规定，被查实的，考核不合格。</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449"/>
          <w:jc w:val="center"/>
        </w:trPr>
        <w:tc>
          <w:tcPr>
            <w:tcW w:w="960" w:type="dxa"/>
            <w:vMerge/>
            <w:tcBorders>
              <w:left w:val="single" w:sz="4" w:space="0" w:color="auto"/>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
                <w:sz w:val="24"/>
                <w:szCs w:val="24"/>
              </w:rPr>
            </w:pPr>
          </w:p>
        </w:tc>
        <w:tc>
          <w:tcPr>
            <w:tcW w:w="696" w:type="dxa"/>
            <w:vMerge/>
            <w:tcBorders>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其他合同履约过程中，委托人认为存在性质恶劣行为的，考核不合格。</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449"/>
          <w:jc w:val="center"/>
        </w:trPr>
        <w:tc>
          <w:tcPr>
            <w:tcW w:w="960" w:type="dxa"/>
            <w:vMerge/>
            <w:tcBorders>
              <w:left w:val="single" w:sz="4" w:space="0" w:color="auto"/>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
                <w:sz w:val="24"/>
                <w:szCs w:val="24"/>
              </w:rPr>
            </w:pPr>
          </w:p>
        </w:tc>
        <w:tc>
          <w:tcPr>
            <w:tcW w:w="696" w:type="dxa"/>
            <w:vMerge/>
            <w:tcBorders>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c>
          <w:tcPr>
            <w:tcW w:w="6879" w:type="dxa"/>
            <w:tcBorders>
              <w:top w:val="single" w:sz="4" w:space="0" w:color="auto"/>
              <w:left w:val="nil"/>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Cs/>
                <w:sz w:val="24"/>
                <w:szCs w:val="24"/>
              </w:rPr>
            </w:pPr>
            <w:r>
              <w:rPr>
                <w:rFonts w:ascii="宋体" w:hAnsi="宋体" w:cs="宋体" w:hint="eastAsia"/>
                <w:bCs/>
                <w:sz w:val="24"/>
                <w:szCs w:val="24"/>
              </w:rPr>
              <w:t>以上未提及的其他事项，酌情扣分。</w:t>
            </w:r>
          </w:p>
        </w:tc>
        <w:tc>
          <w:tcPr>
            <w:tcW w:w="600"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rPr>
                <w:rFonts w:ascii="宋体" w:hAnsi="宋体" w:cs="宋体"/>
                <w:bCs/>
                <w:sz w:val="24"/>
                <w:szCs w:val="24"/>
              </w:rPr>
            </w:pPr>
          </w:p>
        </w:tc>
        <w:tc>
          <w:tcPr>
            <w:tcW w:w="556" w:type="dxa"/>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333"/>
          <w:jc w:val="center"/>
        </w:trPr>
        <w:tc>
          <w:tcPr>
            <w:tcW w:w="8535" w:type="dxa"/>
            <w:gridSpan w:val="3"/>
            <w:tcBorders>
              <w:top w:val="single" w:sz="4" w:space="0" w:color="auto"/>
              <w:left w:val="single" w:sz="4" w:space="0" w:color="auto"/>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
                <w:sz w:val="24"/>
                <w:szCs w:val="24"/>
              </w:rPr>
            </w:pPr>
            <w:r>
              <w:rPr>
                <w:rFonts w:ascii="宋体" w:hAnsi="宋体" w:cs="宋体" w:hint="eastAsia"/>
                <w:b/>
                <w:sz w:val="24"/>
                <w:szCs w:val="24"/>
              </w:rPr>
              <w:lastRenderedPageBreak/>
              <w:t>总扣分</w:t>
            </w:r>
          </w:p>
        </w:tc>
        <w:tc>
          <w:tcPr>
            <w:tcW w:w="1156" w:type="dxa"/>
            <w:gridSpan w:val="2"/>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r w:rsidR="000322DA">
        <w:trPr>
          <w:cantSplit/>
          <w:trHeight w:val="384"/>
          <w:jc w:val="center"/>
        </w:trPr>
        <w:tc>
          <w:tcPr>
            <w:tcW w:w="8535" w:type="dxa"/>
            <w:gridSpan w:val="3"/>
            <w:tcBorders>
              <w:top w:val="single" w:sz="4" w:space="0" w:color="auto"/>
              <w:left w:val="single" w:sz="4" w:space="0" w:color="auto"/>
              <w:bottom w:val="single" w:sz="4" w:space="0" w:color="auto"/>
              <w:right w:val="single" w:sz="4" w:space="0" w:color="auto"/>
            </w:tcBorders>
            <w:vAlign w:val="center"/>
          </w:tcPr>
          <w:p w:rsidR="000322DA" w:rsidRDefault="009A1590" w:rsidP="0098048A">
            <w:pPr>
              <w:autoSpaceDE w:val="0"/>
              <w:spacing w:beforeLines="50" w:afterLines="50" w:line="240" w:lineRule="atLeast"/>
              <w:ind w:leftChars="50" w:left="140" w:rightChars="50" w:right="140"/>
              <w:jc w:val="left"/>
              <w:rPr>
                <w:rFonts w:ascii="宋体" w:hAnsi="宋体" w:cs="宋体"/>
                <w:b/>
                <w:sz w:val="24"/>
                <w:szCs w:val="24"/>
              </w:rPr>
            </w:pPr>
            <w:r>
              <w:rPr>
                <w:rFonts w:ascii="宋体" w:hAnsi="宋体" w:cs="宋体" w:hint="eastAsia"/>
                <w:b/>
                <w:sz w:val="24"/>
                <w:szCs w:val="24"/>
              </w:rPr>
              <w:t>考核总得分</w:t>
            </w:r>
          </w:p>
        </w:tc>
        <w:tc>
          <w:tcPr>
            <w:tcW w:w="1156" w:type="dxa"/>
            <w:gridSpan w:val="2"/>
            <w:tcBorders>
              <w:top w:val="single" w:sz="4" w:space="0" w:color="auto"/>
              <w:left w:val="nil"/>
              <w:bottom w:val="single" w:sz="4" w:space="0" w:color="auto"/>
              <w:right w:val="single" w:sz="4" w:space="0" w:color="auto"/>
            </w:tcBorders>
            <w:vAlign w:val="center"/>
          </w:tcPr>
          <w:p w:rsidR="000322DA" w:rsidRDefault="000322DA" w:rsidP="0098048A">
            <w:pPr>
              <w:autoSpaceDE w:val="0"/>
              <w:spacing w:beforeLines="50" w:afterLines="50" w:line="240" w:lineRule="atLeast"/>
              <w:ind w:leftChars="50" w:left="140" w:rightChars="50" w:right="140"/>
              <w:jc w:val="center"/>
              <w:rPr>
                <w:rFonts w:ascii="宋体" w:hAnsi="宋体" w:cs="宋体"/>
                <w:bCs/>
                <w:sz w:val="24"/>
                <w:szCs w:val="24"/>
              </w:rPr>
            </w:pPr>
          </w:p>
        </w:tc>
      </w:tr>
    </w:tbl>
    <w:p w:rsidR="000322DA" w:rsidRDefault="009A1590">
      <w:pPr>
        <w:spacing w:line="460" w:lineRule="exact"/>
        <w:ind w:firstLineChars="200" w:firstLine="482"/>
        <w:rPr>
          <w:rFonts w:ascii="宋体" w:hAnsi="宋体" w:cs="宋体"/>
          <w:b/>
          <w:bCs/>
          <w:sz w:val="24"/>
          <w:szCs w:val="24"/>
        </w:rPr>
      </w:pPr>
      <w:r>
        <w:rPr>
          <w:rFonts w:ascii="宋体" w:hAnsi="宋体" w:cs="宋体" w:hint="eastAsia"/>
          <w:b/>
          <w:bCs/>
          <w:sz w:val="24"/>
          <w:szCs w:val="24"/>
        </w:rPr>
        <w:t>经办人签字：</w:t>
      </w:r>
    </w:p>
    <w:p w:rsidR="000322DA" w:rsidRDefault="000322DA">
      <w:pPr>
        <w:pStyle w:val="af"/>
        <w:snapToGrid w:val="0"/>
        <w:spacing w:before="120" w:after="120" w:line="400" w:lineRule="atLeast"/>
        <w:rPr>
          <w:rFonts w:hAnsi="宋体" w:cs="宋体"/>
          <w:sz w:val="24"/>
          <w:szCs w:val="24"/>
        </w:rPr>
      </w:pPr>
    </w:p>
    <w:p w:rsidR="000322DA" w:rsidRDefault="009A1590">
      <w:pPr>
        <w:spacing w:line="460" w:lineRule="exact"/>
        <w:ind w:firstLineChars="200" w:firstLine="482"/>
        <w:rPr>
          <w:rFonts w:ascii="宋体" w:hAnsi="宋体" w:cs="宋体"/>
          <w:kern w:val="0"/>
          <w:sz w:val="24"/>
          <w:szCs w:val="24"/>
        </w:rPr>
      </w:pPr>
      <w:r>
        <w:rPr>
          <w:rFonts w:ascii="宋体" w:hAnsi="宋体" w:cs="宋体" w:hint="eastAsia"/>
          <w:b/>
          <w:bCs/>
          <w:sz w:val="24"/>
          <w:szCs w:val="24"/>
        </w:rPr>
        <w:br w:type="page"/>
      </w:r>
      <w:r>
        <w:rPr>
          <w:rFonts w:ascii="宋体" w:hAnsi="宋体" w:cs="宋体" w:hint="eastAsia"/>
          <w:kern w:val="0"/>
          <w:sz w:val="24"/>
          <w:szCs w:val="24"/>
        </w:rPr>
        <w:lastRenderedPageBreak/>
        <w:t>附表2：                    造价咨询工作考核量化评分表</w:t>
      </w:r>
    </w:p>
    <w:p w:rsidR="000322DA" w:rsidRDefault="000322DA"/>
    <w:tbl>
      <w:tblPr>
        <w:tblW w:w="9882" w:type="dxa"/>
        <w:jc w:val="center"/>
        <w:tblLayout w:type="fixed"/>
        <w:tblCellMar>
          <w:left w:w="0" w:type="dxa"/>
          <w:right w:w="0" w:type="dxa"/>
        </w:tblCellMar>
        <w:tblLook w:val="04A0"/>
      </w:tblPr>
      <w:tblGrid>
        <w:gridCol w:w="1108"/>
        <w:gridCol w:w="531"/>
        <w:gridCol w:w="6811"/>
        <w:gridCol w:w="625"/>
        <w:gridCol w:w="807"/>
      </w:tblGrid>
      <w:tr w:rsidR="000322DA">
        <w:trPr>
          <w:trHeight w:val="480"/>
          <w:jc w:val="center"/>
        </w:trPr>
        <w:tc>
          <w:tcPr>
            <w:tcW w:w="9882" w:type="dxa"/>
            <w:gridSpan w:val="5"/>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322DA" w:rsidRDefault="009A1590">
            <w:pPr>
              <w:pStyle w:val="af7"/>
              <w:widowControl w:val="0"/>
              <w:autoSpaceDE w:val="0"/>
              <w:adjustRightInd w:val="0"/>
              <w:spacing w:before="0" w:beforeAutospacing="0" w:after="120" w:afterAutospacing="0" w:line="300" w:lineRule="exact"/>
              <w:jc w:val="both"/>
              <w:rPr>
                <w:kern w:val="2"/>
                <w:szCs w:val="24"/>
              </w:rPr>
            </w:pPr>
            <w:r>
              <w:rPr>
                <w:rFonts w:hint="eastAsia"/>
                <w:kern w:val="2"/>
                <w:szCs w:val="24"/>
              </w:rPr>
              <w:t>项目名称：</w:t>
            </w:r>
          </w:p>
          <w:p w:rsidR="000322DA" w:rsidRDefault="009A1590">
            <w:pPr>
              <w:pStyle w:val="af7"/>
              <w:widowControl w:val="0"/>
              <w:autoSpaceDE w:val="0"/>
              <w:adjustRightInd w:val="0"/>
              <w:spacing w:before="0" w:beforeAutospacing="0" w:after="120" w:afterAutospacing="0" w:line="300" w:lineRule="exact"/>
              <w:jc w:val="both"/>
              <w:rPr>
                <w:szCs w:val="24"/>
              </w:rPr>
            </w:pPr>
            <w:r>
              <w:rPr>
                <w:rFonts w:hint="eastAsia"/>
                <w:kern w:val="2"/>
                <w:szCs w:val="24"/>
              </w:rPr>
              <w:t>造价咨询机构名称：</w:t>
            </w:r>
            <w:r>
              <w:rPr>
                <w:rFonts w:hint="eastAsia"/>
                <w:kern w:val="2"/>
                <w:szCs w:val="24"/>
              </w:rPr>
              <w:t xml:space="preserve">                                                    </w:t>
            </w:r>
            <w:r>
              <w:rPr>
                <w:rFonts w:hint="eastAsia"/>
                <w:kern w:val="2"/>
                <w:szCs w:val="24"/>
              </w:rPr>
              <w:t>考核日期：</w:t>
            </w:r>
            <w:r>
              <w:rPr>
                <w:rFonts w:hint="eastAsia"/>
                <w:kern w:val="2"/>
                <w:szCs w:val="24"/>
              </w:rPr>
              <w:t xml:space="preserve">   </w:t>
            </w:r>
            <w:r>
              <w:rPr>
                <w:rFonts w:hint="eastAsia"/>
                <w:kern w:val="2"/>
                <w:szCs w:val="24"/>
              </w:rPr>
              <w:t>年</w:t>
            </w:r>
            <w:r>
              <w:rPr>
                <w:rFonts w:hint="eastAsia"/>
                <w:kern w:val="2"/>
                <w:szCs w:val="24"/>
              </w:rPr>
              <w:t xml:space="preserve">  </w:t>
            </w:r>
            <w:r>
              <w:rPr>
                <w:rFonts w:hint="eastAsia"/>
                <w:kern w:val="2"/>
                <w:szCs w:val="24"/>
              </w:rPr>
              <w:t>月</w:t>
            </w:r>
            <w:r>
              <w:rPr>
                <w:rFonts w:hint="eastAsia"/>
                <w:kern w:val="2"/>
                <w:szCs w:val="24"/>
              </w:rPr>
              <w:t xml:space="preserve">  </w:t>
            </w:r>
            <w:r>
              <w:rPr>
                <w:rFonts w:hint="eastAsia"/>
                <w:kern w:val="2"/>
                <w:szCs w:val="24"/>
              </w:rPr>
              <w:t>日</w:t>
            </w:r>
          </w:p>
        </w:tc>
      </w:tr>
      <w:tr w:rsidR="000322DA">
        <w:trPr>
          <w:trHeight w:val="379"/>
          <w:jc w:val="center"/>
        </w:trPr>
        <w:tc>
          <w:tcPr>
            <w:tcW w:w="1108"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b/>
                <w:kern w:val="0"/>
                <w:sz w:val="24"/>
                <w:szCs w:val="24"/>
              </w:rPr>
            </w:pPr>
            <w:r>
              <w:rPr>
                <w:rFonts w:ascii="宋体" w:hAnsi="宋体" w:cs="宋体" w:hint="eastAsia"/>
                <w:b/>
                <w:kern w:val="0"/>
                <w:sz w:val="24"/>
                <w:szCs w:val="24"/>
              </w:rPr>
              <w:t>评分内容</w:t>
            </w:r>
          </w:p>
        </w:tc>
        <w:tc>
          <w:tcPr>
            <w:tcW w:w="531" w:type="dxa"/>
            <w:tcBorders>
              <w:top w:val="single" w:sz="4" w:space="0" w:color="auto"/>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b/>
                <w:kern w:val="0"/>
                <w:sz w:val="24"/>
                <w:szCs w:val="24"/>
              </w:rPr>
            </w:pPr>
            <w:r>
              <w:rPr>
                <w:rFonts w:ascii="宋体" w:hAnsi="宋体" w:cs="宋体" w:hint="eastAsia"/>
                <w:b/>
                <w:kern w:val="0"/>
                <w:sz w:val="24"/>
                <w:szCs w:val="24"/>
              </w:rPr>
              <w:t>分值</w:t>
            </w:r>
          </w:p>
        </w:tc>
        <w:tc>
          <w:tcPr>
            <w:tcW w:w="6811" w:type="dxa"/>
            <w:tcBorders>
              <w:top w:val="single" w:sz="4" w:space="0" w:color="auto"/>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b/>
                <w:kern w:val="0"/>
                <w:sz w:val="24"/>
                <w:szCs w:val="24"/>
              </w:rPr>
            </w:pPr>
            <w:r>
              <w:rPr>
                <w:rFonts w:ascii="宋体" w:hAnsi="宋体" w:cs="宋体" w:hint="eastAsia"/>
                <w:b/>
                <w:kern w:val="0"/>
                <w:sz w:val="24"/>
                <w:szCs w:val="24"/>
              </w:rPr>
              <w:t>具体内容</w:t>
            </w:r>
          </w:p>
        </w:tc>
        <w:tc>
          <w:tcPr>
            <w:tcW w:w="625" w:type="dxa"/>
            <w:tcBorders>
              <w:top w:val="single" w:sz="4" w:space="0" w:color="auto"/>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280" w:lineRule="exact"/>
              <w:jc w:val="center"/>
              <w:textAlignment w:val="center"/>
              <w:rPr>
                <w:rFonts w:ascii="宋体" w:hAnsi="宋体" w:cs="宋体"/>
                <w:b/>
                <w:kern w:val="0"/>
                <w:sz w:val="24"/>
                <w:szCs w:val="24"/>
              </w:rPr>
            </w:pPr>
            <w:r>
              <w:rPr>
                <w:rFonts w:ascii="宋体" w:hAnsi="宋体" w:cs="宋体" w:hint="eastAsia"/>
                <w:b/>
                <w:kern w:val="0"/>
                <w:sz w:val="24"/>
                <w:szCs w:val="24"/>
              </w:rPr>
              <w:t>扣分</w:t>
            </w:r>
          </w:p>
        </w:tc>
        <w:tc>
          <w:tcPr>
            <w:tcW w:w="807" w:type="dxa"/>
            <w:tcBorders>
              <w:top w:val="single" w:sz="4" w:space="0" w:color="auto"/>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280" w:lineRule="exact"/>
              <w:jc w:val="center"/>
              <w:textAlignment w:val="center"/>
              <w:rPr>
                <w:rFonts w:ascii="宋体" w:hAnsi="宋体" w:cs="宋体"/>
                <w:b/>
                <w:kern w:val="0"/>
                <w:sz w:val="24"/>
                <w:szCs w:val="24"/>
              </w:rPr>
            </w:pPr>
            <w:r>
              <w:rPr>
                <w:rFonts w:ascii="宋体" w:hAnsi="宋体" w:cs="宋体" w:hint="eastAsia"/>
                <w:b/>
                <w:kern w:val="0"/>
                <w:sz w:val="24"/>
                <w:szCs w:val="24"/>
              </w:rPr>
              <w:t>备注</w:t>
            </w:r>
          </w:p>
        </w:tc>
      </w:tr>
      <w:tr w:rsidR="000322DA">
        <w:trPr>
          <w:trHeight w:val="315"/>
          <w:jc w:val="center"/>
        </w:trPr>
        <w:tc>
          <w:tcPr>
            <w:tcW w:w="110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kern w:val="0"/>
                <w:sz w:val="24"/>
                <w:szCs w:val="24"/>
              </w:rPr>
            </w:pPr>
            <w:r>
              <w:rPr>
                <w:rFonts w:ascii="宋体" w:hAnsi="宋体" w:cs="宋体" w:hint="eastAsia"/>
                <w:kern w:val="0"/>
                <w:sz w:val="24"/>
                <w:szCs w:val="24"/>
              </w:rPr>
              <w:t>完成时限</w:t>
            </w:r>
          </w:p>
        </w:tc>
        <w:tc>
          <w:tcPr>
            <w:tcW w:w="531" w:type="dxa"/>
            <w:vMerge w:val="restart"/>
            <w:tcBorders>
              <w:top w:val="single" w:sz="4" w:space="0" w:color="000000"/>
              <w:left w:val="nil"/>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kern w:val="0"/>
                <w:sz w:val="24"/>
                <w:szCs w:val="24"/>
              </w:rPr>
            </w:pPr>
            <w:r>
              <w:rPr>
                <w:rFonts w:ascii="宋体" w:hAnsi="宋体" w:cs="宋体" w:hint="eastAsia"/>
                <w:kern w:val="0"/>
                <w:sz w:val="24"/>
                <w:szCs w:val="24"/>
              </w:rPr>
              <w:t>15</w:t>
            </w: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完成时限，每延误1日扣5分计，扣完为止。</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right"/>
              <w:rPr>
                <w:rFonts w:ascii="宋体" w:hAnsi="宋体" w:cs="宋体"/>
                <w:kern w:val="0"/>
                <w:sz w:val="24"/>
                <w:szCs w:val="24"/>
              </w:rPr>
            </w:pPr>
          </w:p>
        </w:tc>
      </w:tr>
      <w:tr w:rsidR="000322DA">
        <w:trPr>
          <w:trHeight w:val="90"/>
          <w:jc w:val="center"/>
        </w:trPr>
        <w:tc>
          <w:tcPr>
            <w:tcW w:w="110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322DA" w:rsidRDefault="000322DA">
            <w:pPr>
              <w:widowControl/>
              <w:autoSpaceDE w:val="0"/>
              <w:adjustRightInd w:val="0"/>
              <w:spacing w:line="320" w:lineRule="exact"/>
              <w:jc w:val="center"/>
              <w:textAlignment w:val="center"/>
              <w:rPr>
                <w:rFonts w:ascii="宋体" w:hAnsi="宋体" w:cs="宋体"/>
                <w:kern w:val="0"/>
                <w:sz w:val="24"/>
                <w:szCs w:val="24"/>
              </w:rPr>
            </w:pPr>
          </w:p>
        </w:tc>
        <w:tc>
          <w:tcPr>
            <w:tcW w:w="531" w:type="dxa"/>
            <w:vMerge/>
            <w:tcBorders>
              <w:left w:val="nil"/>
              <w:bottom w:val="single" w:sz="4" w:space="0" w:color="000000"/>
              <w:right w:val="single" w:sz="4" w:space="0" w:color="000000"/>
            </w:tcBorders>
            <w:tcMar>
              <w:top w:w="15" w:type="dxa"/>
              <w:left w:w="15" w:type="dxa"/>
              <w:right w:w="15" w:type="dxa"/>
            </w:tcMar>
            <w:vAlign w:val="center"/>
          </w:tcPr>
          <w:p w:rsidR="000322DA" w:rsidRDefault="000322DA">
            <w:pPr>
              <w:widowControl/>
              <w:autoSpaceDE w:val="0"/>
              <w:adjustRightInd w:val="0"/>
              <w:spacing w:line="320" w:lineRule="exact"/>
              <w:jc w:val="center"/>
              <w:textAlignment w:val="center"/>
              <w:rPr>
                <w:rFonts w:ascii="宋体" w:hAnsi="宋体" w:cs="宋体"/>
                <w:kern w:val="0"/>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b/>
                <w:bCs/>
                <w:sz w:val="24"/>
                <w:szCs w:val="24"/>
              </w:rPr>
              <w:t>因预算编制单位原因，未按期完成相关工作，且经委托人多次催促后仍未完成，造成项目延误的，考核不合格。</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right"/>
              <w:rPr>
                <w:rFonts w:ascii="宋体" w:hAnsi="宋体" w:cs="宋体"/>
                <w:kern w:val="0"/>
                <w:sz w:val="24"/>
                <w:szCs w:val="24"/>
              </w:rPr>
            </w:pPr>
          </w:p>
        </w:tc>
      </w:tr>
      <w:tr w:rsidR="000322DA">
        <w:trPr>
          <w:trHeight w:val="315"/>
          <w:jc w:val="center"/>
        </w:trPr>
        <w:tc>
          <w:tcPr>
            <w:tcW w:w="110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kern w:val="0"/>
                <w:sz w:val="24"/>
                <w:szCs w:val="24"/>
              </w:rPr>
            </w:pPr>
            <w:r>
              <w:rPr>
                <w:rFonts w:ascii="宋体" w:hAnsi="宋体" w:cs="宋体" w:hint="eastAsia"/>
                <w:kern w:val="0"/>
                <w:sz w:val="24"/>
                <w:szCs w:val="24"/>
              </w:rPr>
              <w:t>沟通协调</w:t>
            </w:r>
          </w:p>
        </w:tc>
        <w:tc>
          <w:tcPr>
            <w:tcW w:w="531" w:type="dxa"/>
            <w:vMerge w:val="restart"/>
            <w:tcBorders>
              <w:top w:val="single" w:sz="4" w:space="0" w:color="000000"/>
              <w:left w:val="nil"/>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kern w:val="0"/>
                <w:sz w:val="24"/>
                <w:szCs w:val="24"/>
              </w:rPr>
            </w:pPr>
            <w:r>
              <w:rPr>
                <w:rFonts w:ascii="宋体" w:hAnsi="宋体" w:cs="宋体" w:hint="eastAsia"/>
                <w:kern w:val="0"/>
                <w:sz w:val="24"/>
                <w:szCs w:val="24"/>
              </w:rPr>
              <w:t>10</w:t>
            </w: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沟通不及时，工作不积极，态度欠佳的，每次扣3-5分。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right"/>
              <w:rPr>
                <w:rFonts w:ascii="宋体" w:hAnsi="宋体" w:cs="宋体"/>
                <w:kern w:val="0"/>
                <w:sz w:val="24"/>
                <w:szCs w:val="24"/>
              </w:rPr>
            </w:pPr>
          </w:p>
        </w:tc>
      </w:tr>
      <w:tr w:rsidR="000322DA">
        <w:trPr>
          <w:trHeight w:val="90"/>
          <w:jc w:val="center"/>
        </w:trPr>
        <w:tc>
          <w:tcPr>
            <w:tcW w:w="110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322DA" w:rsidRDefault="000322DA">
            <w:pPr>
              <w:widowControl/>
              <w:autoSpaceDE w:val="0"/>
              <w:adjustRightInd w:val="0"/>
              <w:spacing w:line="320" w:lineRule="exact"/>
              <w:jc w:val="center"/>
              <w:textAlignment w:val="center"/>
              <w:rPr>
                <w:rFonts w:ascii="宋体" w:hAnsi="宋体" w:cs="宋体"/>
                <w:kern w:val="0"/>
                <w:sz w:val="24"/>
                <w:szCs w:val="24"/>
              </w:rPr>
            </w:pPr>
          </w:p>
        </w:tc>
        <w:tc>
          <w:tcPr>
            <w:tcW w:w="531" w:type="dxa"/>
            <w:vMerge/>
            <w:tcBorders>
              <w:left w:val="nil"/>
              <w:bottom w:val="single" w:sz="4" w:space="0" w:color="000000"/>
              <w:right w:val="single" w:sz="4" w:space="0" w:color="000000"/>
            </w:tcBorders>
            <w:tcMar>
              <w:top w:w="15" w:type="dxa"/>
              <w:left w:w="15" w:type="dxa"/>
              <w:right w:w="15" w:type="dxa"/>
            </w:tcMar>
            <w:vAlign w:val="center"/>
          </w:tcPr>
          <w:p w:rsidR="000322DA" w:rsidRDefault="000322DA">
            <w:pPr>
              <w:widowControl/>
              <w:autoSpaceDE w:val="0"/>
              <w:adjustRightInd w:val="0"/>
              <w:spacing w:line="320" w:lineRule="exact"/>
              <w:jc w:val="center"/>
              <w:textAlignment w:val="center"/>
              <w:rPr>
                <w:rFonts w:ascii="宋体" w:hAnsi="宋体" w:cs="宋体"/>
                <w:kern w:val="0"/>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b/>
                <w:bCs/>
                <w:sz w:val="24"/>
                <w:szCs w:val="24"/>
              </w:rPr>
              <w:t>不履行造价咨询义务，对委托人发出的合理指令拒不落实的（（以委托人书面发函为准）或工作态度积极恶劣的，考核不合格。</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right"/>
              <w:rPr>
                <w:rFonts w:ascii="宋体" w:hAnsi="宋体" w:cs="宋体"/>
                <w:kern w:val="0"/>
                <w:sz w:val="24"/>
                <w:szCs w:val="24"/>
              </w:rPr>
            </w:pPr>
          </w:p>
        </w:tc>
      </w:tr>
      <w:tr w:rsidR="000322DA">
        <w:trPr>
          <w:trHeight w:val="895"/>
          <w:jc w:val="center"/>
        </w:trPr>
        <w:tc>
          <w:tcPr>
            <w:tcW w:w="1108" w:type="dxa"/>
            <w:vMerge w:val="restart"/>
            <w:tcBorders>
              <w:top w:val="nil"/>
              <w:left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kern w:val="0"/>
                <w:sz w:val="24"/>
                <w:szCs w:val="24"/>
              </w:rPr>
            </w:pPr>
            <w:r>
              <w:rPr>
                <w:rFonts w:ascii="宋体" w:hAnsi="宋体" w:cs="宋体" w:hint="eastAsia"/>
                <w:kern w:val="0"/>
                <w:sz w:val="24"/>
                <w:szCs w:val="24"/>
              </w:rPr>
              <w:t>服务质量</w:t>
            </w:r>
          </w:p>
        </w:tc>
        <w:tc>
          <w:tcPr>
            <w:tcW w:w="531" w:type="dxa"/>
            <w:vMerge w:val="restart"/>
            <w:tcBorders>
              <w:top w:val="nil"/>
              <w:left w:val="nil"/>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kern w:val="0"/>
                <w:sz w:val="24"/>
                <w:szCs w:val="24"/>
              </w:rPr>
            </w:pPr>
            <w:r>
              <w:rPr>
                <w:rFonts w:ascii="宋体" w:hAnsi="宋体" w:cs="宋体" w:hint="eastAsia"/>
                <w:kern w:val="0"/>
                <w:sz w:val="24"/>
                <w:szCs w:val="24"/>
              </w:rPr>
              <w:t>70</w:t>
            </w: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项目编制核减率超过±5%（含）至±10%的部分，按每超过0.5个百分点，扣1分计；超过±10％（含）至±20%的部分，按每超过0.5个百分点，扣1.5分计；在±20%（含）以上的，扣41分。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838"/>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存在未对编制依据不足、图纸缺漏、设计深度不够等情况提出意见的，发现一处扣2分。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42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未经同意随意更换人员或委托非本公司人员编制成果文件的扣5分。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77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预算编制文件工程量清单描述不清、清单项目编码、项目名称、计量单位等不符合清单规范要求，清单项目特征描述不规范、完整，与图纸不相符；每处扣2分。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26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编制范围、界面不清晰扣5分。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365"/>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无价材料价格偏离实际价超过±20%的，每处扣5分。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46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工程量清单定稿上传后发现编写有误，前后矛盾的，每处扣5分。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2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工程量核定无计算底稿，计算规范、准确，与图纸不相符、无现场踏勘记录等，每处扣5分。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2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计价定额子目套用不准确、不完整、换算不规范，主要设备、材料计取不合理，每处扣2分。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2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未编写项目编制说明的、专业工程未取费的、税金未取的，工程模板错误的，每项扣5分。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2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预算编制文件有错、漏项、少算超过工程总造价5%（且金额达到5万元）或金额超20万元扣41分。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2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泄露需要保密的事项，扣41分，情节严重的取消代理资格，并移交相关部门处理。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430"/>
          <w:jc w:val="center"/>
        </w:trPr>
        <w:tc>
          <w:tcPr>
            <w:tcW w:w="1108" w:type="dxa"/>
            <w:vMerge/>
            <w:tcBorders>
              <w:left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为磋商响应人提供所代理招标项目的投标咨询服务经查实的，扣41分。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430"/>
          <w:jc w:val="center"/>
        </w:trPr>
        <w:tc>
          <w:tcPr>
            <w:tcW w:w="110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left w:val="nil"/>
              <w:bottom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b/>
                <w:bCs/>
                <w:sz w:val="24"/>
                <w:szCs w:val="24"/>
              </w:rPr>
              <w:t>因预算编制单位原因，造成工程量清单重大缺项、漏项或错误的，给委托人造成严重损失的，考核不合格。</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440"/>
          <w:jc w:val="center"/>
        </w:trPr>
        <w:tc>
          <w:tcPr>
            <w:tcW w:w="110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kern w:val="0"/>
                <w:sz w:val="24"/>
                <w:szCs w:val="24"/>
              </w:rPr>
            </w:pPr>
            <w:r>
              <w:rPr>
                <w:rFonts w:ascii="宋体" w:hAnsi="宋体" w:cs="宋体" w:hint="eastAsia"/>
                <w:kern w:val="0"/>
                <w:sz w:val="24"/>
                <w:szCs w:val="24"/>
              </w:rPr>
              <w:lastRenderedPageBreak/>
              <w:t>资料管理</w:t>
            </w:r>
          </w:p>
        </w:tc>
        <w:tc>
          <w:tcPr>
            <w:tcW w:w="531"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textAlignment w:val="center"/>
              <w:rPr>
                <w:rFonts w:ascii="宋体" w:hAnsi="宋体" w:cs="宋体"/>
                <w:kern w:val="0"/>
                <w:sz w:val="24"/>
                <w:szCs w:val="24"/>
              </w:rPr>
            </w:pPr>
            <w:r>
              <w:rPr>
                <w:rFonts w:ascii="宋体" w:hAnsi="宋体" w:cs="宋体" w:hint="eastAsia"/>
                <w:kern w:val="0"/>
                <w:sz w:val="24"/>
                <w:szCs w:val="24"/>
              </w:rPr>
              <w:t>5</w:t>
            </w: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资料杂乱无序的，装订不符合要求或未按要求盖章的扣5分；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90"/>
          <w:jc w:val="center"/>
        </w:trPr>
        <w:tc>
          <w:tcPr>
            <w:tcW w:w="110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top w:val="nil"/>
              <w:left w:val="nil"/>
              <w:bottom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资料缺失，需重新补充资料的每件扣5分；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455"/>
          <w:jc w:val="center"/>
        </w:trPr>
        <w:tc>
          <w:tcPr>
            <w:tcW w:w="110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top w:val="nil"/>
              <w:left w:val="nil"/>
              <w:bottom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造价咨询资料底稿不真实的，每件扣5分；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20"/>
          <w:jc w:val="center"/>
        </w:trPr>
        <w:tc>
          <w:tcPr>
            <w:tcW w:w="110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531" w:type="dxa"/>
            <w:vMerge/>
            <w:tcBorders>
              <w:top w:val="nil"/>
              <w:left w:val="nil"/>
              <w:bottom w:val="single" w:sz="4" w:space="0" w:color="000000"/>
              <w:right w:val="single" w:sz="4" w:space="0" w:color="000000"/>
            </w:tcBorders>
            <w:tcMar>
              <w:top w:w="15" w:type="dxa"/>
              <w:left w:w="15" w:type="dxa"/>
              <w:right w:w="15" w:type="dxa"/>
            </w:tcMar>
            <w:vAlign w:val="center"/>
          </w:tcPr>
          <w:p w:rsidR="000322DA" w:rsidRDefault="000322DA">
            <w:pPr>
              <w:widowControl/>
              <w:adjustRightInd w:val="0"/>
              <w:spacing w:line="320" w:lineRule="exact"/>
              <w:rPr>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预算编制完成后，资料丢失、资料未能在2日内整理完善、盖章并协助委托人送评审的，扣5分。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825"/>
          <w:jc w:val="center"/>
        </w:trPr>
        <w:tc>
          <w:tcPr>
            <w:tcW w:w="110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center"/>
              <w:rPr>
                <w:rFonts w:ascii="宋体" w:hAnsi="宋体" w:cs="宋体"/>
                <w:kern w:val="0"/>
                <w:sz w:val="24"/>
                <w:szCs w:val="24"/>
              </w:rPr>
            </w:pPr>
            <w:r>
              <w:rPr>
                <w:rFonts w:ascii="宋体" w:hAnsi="宋体" w:cs="宋体" w:hint="eastAsia"/>
                <w:kern w:val="0"/>
                <w:sz w:val="24"/>
                <w:szCs w:val="24"/>
              </w:rPr>
              <w:t>其他事项</w:t>
            </w:r>
          </w:p>
        </w:tc>
        <w:tc>
          <w:tcPr>
            <w:tcW w:w="531" w:type="dxa"/>
            <w:vMerge w:val="restart"/>
            <w:tcBorders>
              <w:top w:val="single" w:sz="4" w:space="0" w:color="000000"/>
              <w:left w:val="nil"/>
              <w:right w:val="single" w:sz="4" w:space="0" w:color="000000"/>
            </w:tcBorders>
            <w:tcMar>
              <w:top w:w="15" w:type="dxa"/>
              <w:left w:w="15" w:type="dxa"/>
              <w:right w:w="15" w:type="dxa"/>
            </w:tcMar>
            <w:vAlign w:val="center"/>
          </w:tcPr>
          <w:p w:rsidR="000322DA" w:rsidRDefault="000322DA">
            <w:pPr>
              <w:widowControl/>
              <w:autoSpaceDE w:val="0"/>
              <w:adjustRightInd w:val="0"/>
              <w:spacing w:line="320" w:lineRule="exact"/>
              <w:jc w:val="center"/>
              <w:rPr>
                <w:rFonts w:ascii="宋体" w:hAnsi="宋体" w:cs="宋体"/>
                <w:kern w:val="0"/>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b/>
                <w:bCs/>
                <w:kern w:val="0"/>
                <w:sz w:val="24"/>
                <w:szCs w:val="24"/>
              </w:rPr>
              <w:t>预算编制人员泄露标底、项目信息给潜在磋商响应人或与潜在施工单位串通欺骗业主的，</w:t>
            </w:r>
            <w:r>
              <w:rPr>
                <w:rFonts w:ascii="宋体" w:hAnsi="宋体" w:cs="宋体" w:hint="eastAsia"/>
                <w:b/>
                <w:bCs/>
                <w:sz w:val="24"/>
                <w:szCs w:val="24"/>
              </w:rPr>
              <w:t>考核不合格。</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10"/>
          <w:jc w:val="center"/>
        </w:trPr>
        <w:tc>
          <w:tcPr>
            <w:tcW w:w="1108" w:type="dxa"/>
            <w:vMerge/>
            <w:tcBorders>
              <w:left w:val="single" w:sz="4" w:space="0" w:color="000000"/>
              <w:right w:val="single" w:sz="4" w:space="0" w:color="000000"/>
            </w:tcBorders>
            <w:tcMar>
              <w:top w:w="15" w:type="dxa"/>
              <w:left w:w="15" w:type="dxa"/>
              <w:right w:w="15" w:type="dxa"/>
            </w:tcMar>
          </w:tcPr>
          <w:p w:rsidR="000322DA" w:rsidRDefault="000322DA">
            <w:pPr>
              <w:widowControl/>
              <w:autoSpaceDE w:val="0"/>
              <w:adjustRightInd w:val="0"/>
              <w:spacing w:line="320" w:lineRule="exact"/>
              <w:jc w:val="center"/>
              <w:rPr>
                <w:rFonts w:ascii="宋体" w:hAnsi="宋体" w:cs="宋体"/>
                <w:kern w:val="0"/>
                <w:sz w:val="24"/>
                <w:szCs w:val="24"/>
              </w:rPr>
            </w:pPr>
          </w:p>
        </w:tc>
        <w:tc>
          <w:tcPr>
            <w:tcW w:w="531" w:type="dxa"/>
            <w:vMerge/>
            <w:tcBorders>
              <w:left w:val="nil"/>
              <w:right w:val="single" w:sz="4" w:space="0" w:color="000000"/>
            </w:tcBorders>
            <w:tcMar>
              <w:top w:w="15" w:type="dxa"/>
              <w:left w:w="15" w:type="dxa"/>
              <w:right w:w="15" w:type="dxa"/>
            </w:tcMar>
          </w:tcPr>
          <w:p w:rsidR="000322DA" w:rsidRDefault="000322DA">
            <w:pPr>
              <w:widowControl/>
              <w:autoSpaceDE w:val="0"/>
              <w:adjustRightInd w:val="0"/>
              <w:spacing w:line="320" w:lineRule="exact"/>
              <w:jc w:val="center"/>
              <w:rPr>
                <w:rFonts w:ascii="宋体" w:hAnsi="宋体" w:cs="宋体"/>
                <w:kern w:val="0"/>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b/>
                <w:bCs/>
                <w:sz w:val="24"/>
                <w:szCs w:val="24"/>
              </w:rPr>
              <w:t>预算编制人员违反廉政建设规定，被查实的，考核不合格。</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10"/>
          <w:jc w:val="center"/>
        </w:trPr>
        <w:tc>
          <w:tcPr>
            <w:tcW w:w="1108" w:type="dxa"/>
            <w:vMerge/>
            <w:tcBorders>
              <w:left w:val="single" w:sz="4" w:space="0" w:color="000000"/>
              <w:right w:val="single" w:sz="4" w:space="0" w:color="000000"/>
            </w:tcBorders>
            <w:tcMar>
              <w:top w:w="15" w:type="dxa"/>
              <w:left w:w="15" w:type="dxa"/>
              <w:right w:w="15" w:type="dxa"/>
            </w:tcMar>
          </w:tcPr>
          <w:p w:rsidR="000322DA" w:rsidRDefault="000322DA">
            <w:pPr>
              <w:widowControl/>
              <w:autoSpaceDE w:val="0"/>
              <w:adjustRightInd w:val="0"/>
              <w:spacing w:line="320" w:lineRule="exact"/>
              <w:jc w:val="center"/>
              <w:rPr>
                <w:rFonts w:ascii="宋体" w:hAnsi="宋体" w:cs="宋体"/>
                <w:kern w:val="0"/>
                <w:sz w:val="24"/>
                <w:szCs w:val="24"/>
              </w:rPr>
            </w:pPr>
          </w:p>
        </w:tc>
        <w:tc>
          <w:tcPr>
            <w:tcW w:w="531" w:type="dxa"/>
            <w:vMerge/>
            <w:tcBorders>
              <w:left w:val="nil"/>
              <w:right w:val="single" w:sz="4" w:space="0" w:color="000000"/>
            </w:tcBorders>
            <w:tcMar>
              <w:top w:w="15" w:type="dxa"/>
              <w:left w:w="15" w:type="dxa"/>
              <w:right w:w="15" w:type="dxa"/>
            </w:tcMar>
          </w:tcPr>
          <w:p w:rsidR="000322DA" w:rsidRDefault="000322DA">
            <w:pPr>
              <w:widowControl/>
              <w:autoSpaceDE w:val="0"/>
              <w:adjustRightInd w:val="0"/>
              <w:spacing w:line="320" w:lineRule="exact"/>
              <w:jc w:val="center"/>
              <w:rPr>
                <w:rFonts w:ascii="宋体" w:hAnsi="宋体" w:cs="宋体"/>
                <w:kern w:val="0"/>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b/>
                <w:bCs/>
                <w:sz w:val="24"/>
                <w:szCs w:val="24"/>
              </w:rPr>
            </w:pPr>
            <w:r>
              <w:rPr>
                <w:rFonts w:ascii="宋体" w:hAnsi="宋体" w:cs="宋体" w:hint="eastAsia"/>
                <w:b/>
                <w:bCs/>
                <w:sz w:val="24"/>
                <w:szCs w:val="24"/>
              </w:rPr>
              <w:t>其他合同履约过程中，委托人认为存在性质恶劣行为的，考核不合格。</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10"/>
          <w:jc w:val="center"/>
        </w:trPr>
        <w:tc>
          <w:tcPr>
            <w:tcW w:w="1108" w:type="dxa"/>
            <w:vMerge/>
            <w:tcBorders>
              <w:left w:val="single" w:sz="4" w:space="0" w:color="000000"/>
              <w:bottom w:val="single" w:sz="4" w:space="0" w:color="000000"/>
              <w:right w:val="single" w:sz="4" w:space="0" w:color="000000"/>
            </w:tcBorders>
            <w:tcMar>
              <w:top w:w="15" w:type="dxa"/>
              <w:left w:w="15" w:type="dxa"/>
              <w:right w:w="15" w:type="dxa"/>
            </w:tcMar>
          </w:tcPr>
          <w:p w:rsidR="000322DA" w:rsidRDefault="000322DA">
            <w:pPr>
              <w:widowControl/>
              <w:autoSpaceDE w:val="0"/>
              <w:adjustRightInd w:val="0"/>
              <w:spacing w:line="320" w:lineRule="exact"/>
              <w:jc w:val="center"/>
              <w:rPr>
                <w:rFonts w:ascii="宋体" w:hAnsi="宋体" w:cs="宋体"/>
                <w:kern w:val="0"/>
                <w:sz w:val="24"/>
                <w:szCs w:val="24"/>
              </w:rPr>
            </w:pPr>
          </w:p>
        </w:tc>
        <w:tc>
          <w:tcPr>
            <w:tcW w:w="531" w:type="dxa"/>
            <w:vMerge/>
            <w:tcBorders>
              <w:left w:val="nil"/>
              <w:bottom w:val="single" w:sz="4" w:space="0" w:color="000000"/>
              <w:right w:val="single" w:sz="4" w:space="0" w:color="000000"/>
            </w:tcBorders>
            <w:tcMar>
              <w:top w:w="15" w:type="dxa"/>
              <w:left w:w="15" w:type="dxa"/>
              <w:right w:w="15" w:type="dxa"/>
            </w:tcMar>
          </w:tcPr>
          <w:p w:rsidR="000322DA" w:rsidRDefault="000322DA">
            <w:pPr>
              <w:widowControl/>
              <w:autoSpaceDE w:val="0"/>
              <w:adjustRightInd w:val="0"/>
              <w:spacing w:line="320" w:lineRule="exact"/>
              <w:jc w:val="center"/>
              <w:rPr>
                <w:rFonts w:ascii="宋体" w:hAnsi="宋体" w:cs="宋体"/>
                <w:kern w:val="0"/>
                <w:sz w:val="24"/>
                <w:szCs w:val="24"/>
              </w:rPr>
            </w:pPr>
          </w:p>
        </w:tc>
        <w:tc>
          <w:tcPr>
            <w:tcW w:w="6811"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22DA" w:rsidRDefault="009A1590">
            <w:pPr>
              <w:widowControl/>
              <w:autoSpaceDE w:val="0"/>
              <w:adjustRightInd w:val="0"/>
              <w:spacing w:line="320" w:lineRule="exact"/>
              <w:jc w:val="left"/>
              <w:textAlignment w:val="center"/>
              <w:rPr>
                <w:rFonts w:ascii="宋体" w:hAnsi="宋体" w:cs="宋体"/>
                <w:kern w:val="0"/>
                <w:sz w:val="24"/>
                <w:szCs w:val="24"/>
              </w:rPr>
            </w:pPr>
            <w:r>
              <w:rPr>
                <w:rFonts w:ascii="宋体" w:hAnsi="宋体" w:cs="宋体" w:hint="eastAsia"/>
                <w:kern w:val="0"/>
                <w:sz w:val="24"/>
                <w:szCs w:val="24"/>
              </w:rPr>
              <w:t>以上未提及的其他事项，酌情扣分。</w:t>
            </w:r>
          </w:p>
        </w:tc>
        <w:tc>
          <w:tcPr>
            <w:tcW w:w="625"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center"/>
              <w:rPr>
                <w:rFonts w:ascii="宋体" w:hAnsi="宋体" w:cs="宋体"/>
                <w:kern w:val="0"/>
                <w:sz w:val="24"/>
                <w:szCs w:val="24"/>
              </w:rPr>
            </w:pPr>
          </w:p>
        </w:tc>
        <w:tc>
          <w:tcPr>
            <w:tcW w:w="807" w:type="dxa"/>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47"/>
          <w:jc w:val="center"/>
        </w:trPr>
        <w:tc>
          <w:tcPr>
            <w:tcW w:w="8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322DA" w:rsidRDefault="009A1590">
            <w:pPr>
              <w:widowControl/>
              <w:autoSpaceDE w:val="0"/>
              <w:adjustRightInd w:val="0"/>
              <w:spacing w:line="320" w:lineRule="exact"/>
              <w:jc w:val="left"/>
              <w:textAlignment w:val="center"/>
              <w:rPr>
                <w:rFonts w:ascii="宋体" w:hAnsi="宋体" w:cs="宋体"/>
                <w:b/>
                <w:bCs/>
                <w:kern w:val="0"/>
                <w:sz w:val="24"/>
                <w:szCs w:val="24"/>
              </w:rPr>
            </w:pPr>
            <w:r>
              <w:rPr>
                <w:rFonts w:ascii="宋体" w:hAnsi="宋体" w:cs="宋体" w:hint="eastAsia"/>
                <w:b/>
                <w:bCs/>
                <w:kern w:val="0"/>
                <w:sz w:val="24"/>
                <w:szCs w:val="24"/>
              </w:rPr>
              <w:t>总扣分</w:t>
            </w:r>
          </w:p>
        </w:tc>
        <w:tc>
          <w:tcPr>
            <w:tcW w:w="1432" w:type="dxa"/>
            <w:gridSpan w:val="2"/>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r w:rsidR="000322DA">
        <w:trPr>
          <w:trHeight w:val="620"/>
          <w:jc w:val="center"/>
        </w:trPr>
        <w:tc>
          <w:tcPr>
            <w:tcW w:w="84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322DA" w:rsidRDefault="009A1590">
            <w:pPr>
              <w:widowControl/>
              <w:autoSpaceDE w:val="0"/>
              <w:adjustRightInd w:val="0"/>
              <w:spacing w:line="320" w:lineRule="exact"/>
              <w:jc w:val="left"/>
              <w:textAlignment w:val="center"/>
              <w:rPr>
                <w:rFonts w:ascii="宋体" w:hAnsi="宋体" w:cs="宋体"/>
                <w:b/>
                <w:bCs/>
                <w:kern w:val="0"/>
                <w:sz w:val="24"/>
                <w:szCs w:val="24"/>
              </w:rPr>
            </w:pPr>
            <w:r>
              <w:rPr>
                <w:rFonts w:ascii="宋体" w:hAnsi="宋体" w:cs="宋体" w:hint="eastAsia"/>
                <w:b/>
                <w:bCs/>
                <w:sz w:val="24"/>
                <w:szCs w:val="24"/>
              </w:rPr>
              <w:t>考核总得分</w:t>
            </w:r>
          </w:p>
        </w:tc>
        <w:tc>
          <w:tcPr>
            <w:tcW w:w="1432" w:type="dxa"/>
            <w:gridSpan w:val="2"/>
            <w:tcBorders>
              <w:top w:val="single" w:sz="4" w:space="0" w:color="000000"/>
              <w:left w:val="nil"/>
              <w:bottom w:val="single" w:sz="4" w:space="0" w:color="000000"/>
              <w:right w:val="single" w:sz="4" w:space="0" w:color="000000"/>
            </w:tcBorders>
            <w:tcMar>
              <w:top w:w="15" w:type="dxa"/>
              <w:left w:w="15" w:type="dxa"/>
              <w:right w:w="15" w:type="dxa"/>
            </w:tcMar>
          </w:tcPr>
          <w:p w:rsidR="000322DA" w:rsidRDefault="000322DA">
            <w:pPr>
              <w:autoSpaceDE w:val="0"/>
              <w:adjustRightInd w:val="0"/>
              <w:spacing w:line="280" w:lineRule="exact"/>
              <w:jc w:val="left"/>
              <w:rPr>
                <w:rFonts w:ascii="宋体" w:hAnsi="宋体" w:cs="宋体"/>
                <w:kern w:val="0"/>
                <w:sz w:val="24"/>
                <w:szCs w:val="24"/>
              </w:rPr>
            </w:pPr>
          </w:p>
        </w:tc>
      </w:tr>
    </w:tbl>
    <w:p w:rsidR="000322DA" w:rsidRDefault="009A1590">
      <w:pPr>
        <w:spacing w:line="460" w:lineRule="exact"/>
        <w:ind w:firstLineChars="200" w:firstLine="482"/>
        <w:rPr>
          <w:rFonts w:ascii="宋体" w:hAnsi="宋体" w:cs="宋体"/>
          <w:b/>
          <w:bCs/>
          <w:sz w:val="24"/>
          <w:szCs w:val="24"/>
        </w:rPr>
      </w:pPr>
      <w:r>
        <w:rPr>
          <w:rFonts w:ascii="宋体" w:hAnsi="宋体" w:cs="宋体" w:hint="eastAsia"/>
          <w:b/>
          <w:bCs/>
          <w:sz w:val="24"/>
          <w:szCs w:val="24"/>
        </w:rPr>
        <w:t>经办人签字：</w:t>
      </w:r>
    </w:p>
    <w:p w:rsidR="000322DA" w:rsidRDefault="000322DA">
      <w:pPr>
        <w:snapToGrid w:val="0"/>
        <w:spacing w:line="400" w:lineRule="atLeast"/>
        <w:ind w:firstLineChars="200" w:firstLine="643"/>
        <w:jc w:val="left"/>
        <w:rPr>
          <w:rFonts w:ascii="宋体" w:hAnsi="宋体" w:cs="宋体"/>
          <w:b/>
          <w:bCs/>
          <w:sz w:val="32"/>
          <w:szCs w:val="28"/>
        </w:rPr>
      </w:pPr>
    </w:p>
    <w:p w:rsidR="000322DA" w:rsidRDefault="000322DA"/>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CB6B70" w:rsidRDefault="00CB6B70">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9A1590">
      <w:pPr>
        <w:pStyle w:val="1"/>
        <w:rPr>
          <w:rFonts w:ascii="宋体" w:hAnsi="宋体" w:cs="宋体"/>
          <w:sz w:val="36"/>
        </w:rPr>
      </w:pPr>
      <w:bookmarkStart w:id="131" w:name="_Toc8956"/>
      <w:r>
        <w:rPr>
          <w:rFonts w:ascii="宋体" w:hAnsi="宋体" w:cs="宋体" w:hint="eastAsia"/>
          <w:sz w:val="36"/>
        </w:rPr>
        <w:lastRenderedPageBreak/>
        <w:t xml:space="preserve">第五部分 </w:t>
      </w:r>
      <w:bookmarkEnd w:id="127"/>
      <w:bookmarkEnd w:id="128"/>
      <w:r>
        <w:rPr>
          <w:rFonts w:ascii="宋体" w:hAnsi="宋体" w:cs="宋体" w:hint="eastAsia"/>
          <w:sz w:val="36"/>
        </w:rPr>
        <w:t>磋商响应文件部分格式文件</w:t>
      </w:r>
      <w:bookmarkEnd w:id="131"/>
    </w:p>
    <w:p w:rsidR="000322DA" w:rsidRDefault="009A1590">
      <w:pPr>
        <w:pStyle w:val="2"/>
        <w:numPr>
          <w:ilvl w:val="0"/>
          <w:numId w:val="0"/>
        </w:numPr>
        <w:jc w:val="center"/>
        <w:rPr>
          <w:rFonts w:ascii="宋体" w:eastAsia="宋体" w:hAnsi="宋体" w:cs="宋体"/>
          <w:sz w:val="28"/>
          <w:szCs w:val="22"/>
        </w:rPr>
      </w:pPr>
      <w:bookmarkStart w:id="132" w:name="_Toc2639"/>
      <w:bookmarkStart w:id="133" w:name="_Toc29046"/>
      <w:bookmarkStart w:id="134" w:name="_Toc8764"/>
      <w:bookmarkStart w:id="135" w:name="_Toc371"/>
      <w:bookmarkStart w:id="136" w:name="_Toc22811"/>
      <w:bookmarkStart w:id="137" w:name="_Toc8245"/>
      <w:bookmarkStart w:id="138" w:name="_Toc23360"/>
      <w:bookmarkStart w:id="139" w:name="_Toc6494388"/>
      <w:bookmarkStart w:id="140" w:name="_Toc519670202"/>
      <w:bookmarkStart w:id="141" w:name="_Toc233618990"/>
      <w:bookmarkStart w:id="142" w:name="_Toc22003"/>
      <w:bookmarkStart w:id="143" w:name="_Toc233618989"/>
      <w:r>
        <w:rPr>
          <w:rFonts w:ascii="宋体" w:eastAsia="宋体" w:hAnsi="宋体" w:cs="宋体" w:hint="eastAsia"/>
          <w:sz w:val="28"/>
          <w:szCs w:val="22"/>
          <w:lang w:val="zh-CN"/>
        </w:rPr>
        <w:t>格式</w:t>
      </w:r>
      <w:r>
        <w:rPr>
          <w:rFonts w:ascii="宋体" w:eastAsia="宋体" w:hAnsi="宋体" w:cs="宋体" w:hint="eastAsia"/>
          <w:sz w:val="28"/>
          <w:szCs w:val="22"/>
        </w:rPr>
        <w:t>一：</w:t>
      </w:r>
      <w:bookmarkEnd w:id="132"/>
      <w:r>
        <w:rPr>
          <w:rFonts w:ascii="宋体" w:eastAsia="宋体" w:hAnsi="宋体" w:cs="宋体" w:hint="eastAsia"/>
          <w:sz w:val="28"/>
          <w:szCs w:val="22"/>
        </w:rPr>
        <w:t>资格后审材料</w:t>
      </w:r>
      <w:bookmarkEnd w:id="133"/>
      <w:bookmarkEnd w:id="134"/>
      <w:bookmarkEnd w:id="135"/>
      <w:bookmarkEnd w:id="136"/>
      <w:bookmarkEnd w:id="137"/>
      <w:bookmarkEnd w:id="138"/>
    </w:p>
    <w:p w:rsidR="000322DA" w:rsidRDefault="009A1590">
      <w:pPr>
        <w:jc w:val="center"/>
        <w:rPr>
          <w:rFonts w:ascii="宋体" w:hAnsi="宋体" w:cs="宋体"/>
          <w:b/>
          <w:bCs/>
          <w:sz w:val="24"/>
        </w:rPr>
      </w:pPr>
      <w:bookmarkStart w:id="144" w:name="_Toc354859632"/>
      <w:bookmarkStart w:id="145" w:name="_Toc354859551"/>
      <w:bookmarkStart w:id="146" w:name="_Toc391277571"/>
      <w:bookmarkStart w:id="147" w:name="_Toc354859475"/>
      <w:bookmarkStart w:id="148" w:name="_Toc233618991"/>
      <w:bookmarkEnd w:id="139"/>
      <w:bookmarkEnd w:id="140"/>
      <w:bookmarkEnd w:id="141"/>
      <w:bookmarkEnd w:id="142"/>
      <w:r>
        <w:rPr>
          <w:rFonts w:ascii="宋体" w:hAnsi="宋体" w:cs="宋体" w:hint="eastAsia"/>
          <w:b/>
          <w:bCs/>
          <w:sz w:val="24"/>
        </w:rPr>
        <w:t>1、营业执照复印件加盖公章</w:t>
      </w:r>
    </w:p>
    <w:p w:rsidR="000322DA" w:rsidRDefault="000322DA">
      <w:pPr>
        <w:adjustRightInd w:val="0"/>
        <w:jc w:val="center"/>
        <w:textAlignment w:val="baseline"/>
        <w:outlineLvl w:val="1"/>
        <w:rPr>
          <w:rFonts w:ascii="宋体" w:hAnsi="宋体" w:cs="宋体"/>
          <w:b/>
          <w:sz w:val="24"/>
          <w:szCs w:val="24"/>
        </w:rPr>
      </w:pPr>
    </w:p>
    <w:p w:rsidR="000322DA" w:rsidRDefault="000322DA">
      <w:pPr>
        <w:adjustRightInd w:val="0"/>
        <w:jc w:val="center"/>
        <w:textAlignment w:val="baseline"/>
        <w:outlineLvl w:val="1"/>
        <w:rPr>
          <w:rFonts w:ascii="宋体" w:hAnsi="宋体" w:cs="宋体"/>
          <w:b/>
          <w:sz w:val="24"/>
          <w:szCs w:val="24"/>
        </w:rPr>
      </w:pPr>
    </w:p>
    <w:p w:rsidR="000322DA" w:rsidRDefault="009A1590">
      <w:pPr>
        <w:adjustRightInd w:val="0"/>
        <w:jc w:val="center"/>
        <w:textAlignment w:val="baseline"/>
        <w:outlineLvl w:val="1"/>
        <w:rPr>
          <w:rFonts w:ascii="宋体" w:hAnsi="宋体" w:cs="宋体"/>
          <w:b/>
          <w:sz w:val="24"/>
          <w:szCs w:val="24"/>
        </w:rPr>
      </w:pPr>
      <w:r>
        <w:rPr>
          <w:rFonts w:ascii="宋体" w:hAnsi="宋体" w:cs="宋体" w:hint="eastAsia"/>
          <w:b/>
          <w:sz w:val="24"/>
          <w:szCs w:val="24"/>
        </w:rPr>
        <w:t>2、符合资格条件的承诺函</w:t>
      </w:r>
    </w:p>
    <w:p w:rsidR="000322DA" w:rsidRDefault="000322DA">
      <w:pPr>
        <w:spacing w:line="360" w:lineRule="auto"/>
        <w:rPr>
          <w:rFonts w:ascii="宋体" w:hAnsi="宋体"/>
        </w:rPr>
      </w:pPr>
    </w:p>
    <w:p w:rsidR="000322DA" w:rsidRDefault="009A1590">
      <w:pPr>
        <w:spacing w:line="360" w:lineRule="auto"/>
        <w:rPr>
          <w:rFonts w:ascii="宋体" w:hAnsi="宋体" w:cs="宋体"/>
          <w:sz w:val="24"/>
          <w:szCs w:val="24"/>
        </w:rPr>
      </w:pPr>
      <w:r>
        <w:rPr>
          <w:rFonts w:ascii="宋体" w:hAnsi="宋体" w:cs="宋体" w:hint="eastAsia"/>
          <w:sz w:val="24"/>
          <w:szCs w:val="24"/>
        </w:rPr>
        <w:t>致：</w:t>
      </w:r>
      <w:r>
        <w:rPr>
          <w:rFonts w:ascii="宋体" w:hAnsi="宋体" w:cs="宋体" w:hint="eastAsia"/>
          <w:bCs/>
          <w:kern w:val="0"/>
          <w:sz w:val="24"/>
          <w:szCs w:val="24"/>
          <w:u w:val="single"/>
        </w:rPr>
        <w:t xml:space="preserve"> 衢州市公安局</w:t>
      </w:r>
      <w:r>
        <w:rPr>
          <w:rFonts w:ascii="宋体" w:hAnsi="宋体" w:cs="宋体" w:hint="eastAsia"/>
          <w:bCs/>
          <w:kern w:val="0"/>
          <w:sz w:val="24"/>
          <w:szCs w:val="24"/>
          <w:lang w:val="zh-CN"/>
        </w:rPr>
        <w:t>（采购人）</w:t>
      </w:r>
    </w:p>
    <w:p w:rsidR="000322DA" w:rsidRDefault="009A1590">
      <w:pPr>
        <w:pStyle w:val="HTML"/>
        <w:spacing w:line="360" w:lineRule="auto"/>
        <w:rPr>
          <w:rFonts w:ascii="宋体" w:hAnsi="宋体" w:cs="宋体"/>
          <w:sz w:val="24"/>
          <w:szCs w:val="24"/>
        </w:rPr>
      </w:pPr>
      <w:r>
        <w:rPr>
          <w:rFonts w:ascii="宋体" w:hAnsi="宋体" w:cs="宋体" w:hint="eastAsia"/>
          <w:sz w:val="24"/>
          <w:szCs w:val="24"/>
        </w:rPr>
        <w:t>我方参加</w:t>
      </w:r>
      <w:r>
        <w:rPr>
          <w:rFonts w:ascii="宋体" w:hAnsi="宋体" w:cs="宋体" w:hint="eastAsia"/>
          <w:kern w:val="0"/>
          <w:sz w:val="24"/>
          <w:szCs w:val="22"/>
          <w:u w:val="single"/>
        </w:rPr>
        <w:t>衢州市公安局招标代理机构招标项目</w:t>
      </w:r>
      <w:r>
        <w:rPr>
          <w:rFonts w:ascii="宋体" w:hAnsi="宋体" w:cs="宋体" w:hint="eastAsia"/>
          <w:sz w:val="24"/>
          <w:szCs w:val="24"/>
        </w:rPr>
        <w:t>采购活动，郑重承诺：</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1）符合《中华人民共和国政府采购法》第二十二条规定的合格供应商：1）具有独立承担民事责任的能力；2）具有良好的商业信誉和健全的财务会计制度；3）具有履行合同所必需的设备和专业技术能力；4）有依法缴纳税收和社会保障资金的良好记录；5）参加采购活动前三年内（新成立不满三年的公司自成立之日起算）在经营活动中没有重大违法记录；6）法律、行政法规规定的其他条件。</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（2）供应商未被列入失信被执行人名单、重大税收违法案件当事人名单、政府采购严重违法失信行为记录名单，信用信息以信用中国网站（www.creditchina.gov.cn）、中国政府采购网（www.ccgp.gov.cn）公布为准。</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4"/>
        </w:rPr>
        <w:t>（3）单位负责人为同一人或者存在直接控股、管理关系的不同供应商，不得参加同一合同项下的采购活动。</w:t>
      </w:r>
    </w:p>
    <w:p w:rsidR="000322DA" w:rsidRDefault="009A1590">
      <w:pPr>
        <w:autoSpaceDE w:val="0"/>
        <w:autoSpaceDN w:val="0"/>
        <w:adjustRightInd w:val="0"/>
        <w:spacing w:line="276" w:lineRule="auto"/>
        <w:ind w:right="-20" w:firstLineChars="200" w:firstLine="480"/>
        <w:rPr>
          <w:rFonts w:ascii="宋体" w:hAnsi="宋体" w:cs="宋体"/>
          <w:sz w:val="24"/>
          <w:szCs w:val="24"/>
        </w:rPr>
      </w:pPr>
      <w:r>
        <w:rPr>
          <w:rFonts w:ascii="宋体" w:hAnsi="宋体" w:cs="宋体" w:hint="eastAsia"/>
          <w:sz w:val="24"/>
          <w:szCs w:val="22"/>
        </w:rPr>
        <w:t>（4）</w:t>
      </w:r>
      <w:r>
        <w:rPr>
          <w:rFonts w:ascii="宋体" w:hAnsi="宋体" w:cs="宋体" w:hint="eastAsia"/>
          <w:sz w:val="24"/>
          <w:szCs w:val="24"/>
        </w:rPr>
        <w:t>非联合体。</w:t>
      </w:r>
    </w:p>
    <w:p w:rsidR="000322DA" w:rsidRDefault="009A1590">
      <w:pPr>
        <w:pStyle w:val="HTML"/>
        <w:spacing w:line="360" w:lineRule="auto"/>
        <w:ind w:firstLine="480"/>
        <w:rPr>
          <w:rFonts w:ascii="宋体" w:hAnsi="宋体" w:cs="宋体"/>
          <w:sz w:val="24"/>
          <w:szCs w:val="24"/>
        </w:rPr>
      </w:pPr>
      <w:r>
        <w:rPr>
          <w:rFonts w:ascii="宋体" w:hAnsi="宋体" w:cs="宋体" w:hint="eastAsia"/>
          <w:sz w:val="24"/>
          <w:szCs w:val="24"/>
        </w:rPr>
        <w:t>我方对上述承诺的内容事项真实性负责，如有虚假，由我方承担相关法律责任。</w:t>
      </w:r>
    </w:p>
    <w:p w:rsidR="000322DA" w:rsidRDefault="000322DA">
      <w:pPr>
        <w:ind w:firstLineChars="1800" w:firstLine="5040"/>
      </w:pPr>
    </w:p>
    <w:p w:rsidR="000322DA" w:rsidRDefault="009A1590">
      <w:pPr>
        <w:adjustRightInd w:val="0"/>
        <w:snapToGrid w:val="0"/>
        <w:spacing w:line="420" w:lineRule="exact"/>
        <w:rPr>
          <w:rFonts w:ascii="宋体" w:hAnsi="宋体" w:cs="宋体"/>
          <w:kern w:val="0"/>
          <w:sz w:val="24"/>
        </w:rPr>
      </w:pPr>
      <w:r>
        <w:rPr>
          <w:rFonts w:ascii="宋体" w:hAnsi="宋体" w:cs="宋体" w:hint="eastAsia"/>
          <w:kern w:val="0"/>
          <w:sz w:val="24"/>
          <w:lang w:val="zh-CN"/>
        </w:rPr>
        <w:t>供应商名称(公章)：</w:t>
      </w:r>
    </w:p>
    <w:p w:rsidR="000322DA" w:rsidRDefault="009A1590">
      <w:pPr>
        <w:adjustRightInd w:val="0"/>
        <w:snapToGrid w:val="0"/>
        <w:spacing w:line="420" w:lineRule="exact"/>
        <w:ind w:right="930"/>
        <w:rPr>
          <w:rFonts w:ascii="宋体" w:hAnsi="宋体" w:cs="宋体"/>
          <w:kern w:val="0"/>
          <w:sz w:val="24"/>
          <w:lang w:val="zh-CN"/>
        </w:rPr>
      </w:pPr>
      <w:r>
        <w:rPr>
          <w:rFonts w:ascii="宋体" w:hAnsi="宋体" w:cs="宋体" w:hint="eastAsia"/>
          <w:kern w:val="0"/>
          <w:sz w:val="24"/>
          <w:lang w:val="zh-CN"/>
        </w:rPr>
        <w:t>法定代表人或授权代表</w:t>
      </w:r>
      <w:r>
        <w:rPr>
          <w:rFonts w:ascii="宋体" w:hAnsi="宋体" w:cs="宋体" w:hint="eastAsia"/>
          <w:kern w:val="0"/>
          <w:sz w:val="24"/>
        </w:rPr>
        <w:t>;</w:t>
      </w:r>
      <w:r>
        <w:rPr>
          <w:rFonts w:ascii="宋体" w:hAnsi="宋体" w:cs="宋体" w:hint="eastAsia"/>
          <w:kern w:val="0"/>
          <w:sz w:val="24"/>
          <w:lang w:val="zh-CN"/>
        </w:rPr>
        <w:t>（签字或盖章）</w:t>
      </w:r>
    </w:p>
    <w:p w:rsidR="000322DA" w:rsidRDefault="009A1590">
      <w:pPr>
        <w:adjustRightInd w:val="0"/>
        <w:snapToGrid w:val="0"/>
        <w:spacing w:line="420" w:lineRule="exact"/>
        <w:ind w:right="930"/>
        <w:rPr>
          <w:rFonts w:ascii="宋体" w:hAnsi="宋体" w:cs="宋体"/>
          <w:kern w:val="0"/>
          <w:sz w:val="24"/>
          <w:lang w:val="zh-CN"/>
        </w:rPr>
      </w:pPr>
      <w:r>
        <w:rPr>
          <w:rFonts w:ascii="宋体" w:hAnsi="宋体" w:cs="宋体" w:hint="eastAsia"/>
          <w:kern w:val="0"/>
          <w:sz w:val="24"/>
          <w:lang w:val="zh-CN"/>
        </w:rPr>
        <w:t>日期：     年  月   日</w:t>
      </w:r>
    </w:p>
    <w:p w:rsidR="000322DA" w:rsidRDefault="009A1590">
      <w:pPr>
        <w:rPr>
          <w:rFonts w:ascii="宋体" w:hAnsi="宋体" w:cs="宋体"/>
          <w:b/>
          <w:sz w:val="32"/>
          <w:szCs w:val="32"/>
        </w:rPr>
      </w:pPr>
      <w:r>
        <w:rPr>
          <w:rFonts w:ascii="宋体" w:hAnsi="宋体" w:cs="宋体" w:hint="eastAsia"/>
          <w:b/>
          <w:sz w:val="32"/>
          <w:szCs w:val="32"/>
        </w:rPr>
        <w:tab/>
      </w:r>
    </w:p>
    <w:p w:rsidR="000322DA" w:rsidRDefault="000322DA">
      <w:pPr>
        <w:pStyle w:val="21"/>
        <w:ind w:left="560"/>
        <w:rPr>
          <w:rFonts w:ascii="宋体" w:eastAsia="宋体" w:hAnsi="宋体" w:cs="宋体"/>
        </w:rPr>
      </w:pPr>
    </w:p>
    <w:p w:rsidR="000322DA" w:rsidRDefault="009A1590">
      <w:pPr>
        <w:rPr>
          <w:rFonts w:ascii="宋体" w:hAnsi="宋体" w:cs="宋体"/>
        </w:rPr>
      </w:pPr>
      <w:r>
        <w:rPr>
          <w:rFonts w:ascii="宋体" w:hAnsi="宋体" w:cs="宋体" w:hint="eastAsia"/>
        </w:rPr>
        <w:t>注：标项中有其他资格需求的，需另附相关资格证明</w:t>
      </w:r>
      <w:bookmarkStart w:id="149" w:name="_Toc6494391"/>
      <w:r>
        <w:rPr>
          <w:rFonts w:ascii="宋体" w:hAnsi="宋体" w:cs="宋体" w:hint="eastAsia"/>
        </w:rPr>
        <w:t>材料。</w:t>
      </w:r>
    </w:p>
    <w:p w:rsidR="000322DA" w:rsidRDefault="000322DA">
      <w:pPr>
        <w:pStyle w:val="20"/>
      </w:pPr>
    </w:p>
    <w:p w:rsidR="000322DA" w:rsidRDefault="000322DA">
      <w:pPr>
        <w:pStyle w:val="20"/>
      </w:pPr>
    </w:p>
    <w:p w:rsidR="000322DA" w:rsidRDefault="000322DA">
      <w:pPr>
        <w:pStyle w:val="20"/>
      </w:pPr>
    </w:p>
    <w:p w:rsidR="000322DA" w:rsidRDefault="000322DA">
      <w:pPr>
        <w:pStyle w:val="20"/>
      </w:pPr>
    </w:p>
    <w:p w:rsidR="000322DA" w:rsidRDefault="000322DA">
      <w:pPr>
        <w:pStyle w:val="2"/>
        <w:numPr>
          <w:ilvl w:val="0"/>
          <w:numId w:val="0"/>
        </w:numPr>
        <w:jc w:val="center"/>
        <w:rPr>
          <w:rFonts w:ascii="宋体" w:eastAsia="宋体" w:hAnsi="宋体" w:cs="宋体"/>
          <w:kern w:val="0"/>
          <w:sz w:val="28"/>
          <w:szCs w:val="28"/>
        </w:rPr>
      </w:pPr>
      <w:bookmarkStart w:id="150" w:name="_Toc21533"/>
      <w:bookmarkStart w:id="151" w:name="_Toc24844"/>
      <w:bookmarkStart w:id="152" w:name="_Toc27495"/>
      <w:bookmarkStart w:id="153" w:name="_Toc26774"/>
      <w:bookmarkStart w:id="154" w:name="_Toc20036"/>
      <w:bookmarkStart w:id="155" w:name="_Toc1783"/>
    </w:p>
    <w:p w:rsidR="000322DA" w:rsidRDefault="000322DA">
      <w:pPr>
        <w:rPr>
          <w:rFonts w:ascii="宋体" w:hAnsi="宋体" w:cs="宋体"/>
          <w:kern w:val="0"/>
          <w:szCs w:val="28"/>
        </w:rPr>
      </w:pPr>
    </w:p>
    <w:p w:rsidR="000322DA" w:rsidRDefault="000322DA">
      <w:pPr>
        <w:pStyle w:val="20"/>
      </w:pPr>
    </w:p>
    <w:p w:rsidR="000322DA" w:rsidRDefault="000322DA">
      <w:pPr>
        <w:pStyle w:val="ad"/>
        <w:ind w:firstLine="240"/>
      </w:pPr>
    </w:p>
    <w:p w:rsidR="000322DA" w:rsidRDefault="009A1590">
      <w:pPr>
        <w:pStyle w:val="2"/>
        <w:numPr>
          <w:ilvl w:val="0"/>
          <w:numId w:val="0"/>
        </w:numPr>
        <w:jc w:val="center"/>
        <w:rPr>
          <w:rFonts w:ascii="宋体" w:eastAsia="宋体" w:hAnsi="宋体" w:cs="宋体"/>
          <w:sz w:val="28"/>
          <w:szCs w:val="28"/>
        </w:rPr>
      </w:pPr>
      <w:r>
        <w:rPr>
          <w:rFonts w:ascii="宋体" w:eastAsia="宋体" w:hAnsi="宋体" w:cs="宋体" w:hint="eastAsia"/>
          <w:kern w:val="0"/>
          <w:sz w:val="28"/>
          <w:szCs w:val="28"/>
        </w:rPr>
        <w:t>格式二：磋商声明</w:t>
      </w:r>
      <w:r>
        <w:rPr>
          <w:rFonts w:ascii="宋体" w:eastAsia="宋体" w:hAnsi="宋体" w:cs="宋体" w:hint="eastAsia"/>
          <w:sz w:val="28"/>
          <w:szCs w:val="28"/>
        </w:rPr>
        <w:t>函</w:t>
      </w:r>
      <w:bookmarkEnd w:id="150"/>
      <w:bookmarkEnd w:id="151"/>
      <w:bookmarkEnd w:id="152"/>
      <w:bookmarkEnd w:id="153"/>
      <w:bookmarkEnd w:id="154"/>
      <w:bookmarkEnd w:id="155"/>
    </w:p>
    <w:p w:rsidR="000322DA" w:rsidRDefault="009A1590">
      <w:pPr>
        <w:adjustRightInd w:val="0"/>
        <w:snapToGrid w:val="0"/>
        <w:spacing w:line="336" w:lineRule="auto"/>
        <w:rPr>
          <w:rFonts w:ascii="宋体" w:hAnsi="宋体" w:cs="宋体"/>
          <w:sz w:val="24"/>
        </w:rPr>
      </w:pPr>
      <w:r>
        <w:rPr>
          <w:rFonts w:ascii="宋体" w:hAnsi="宋体" w:cs="宋体" w:hint="eastAsia"/>
          <w:sz w:val="24"/>
        </w:rPr>
        <w:t>衢州市公安局：</w:t>
      </w:r>
    </w:p>
    <w:p w:rsidR="000322DA" w:rsidRDefault="009A1590">
      <w:pPr>
        <w:pStyle w:val="27"/>
        <w:adjustRightInd w:val="0"/>
        <w:snapToGrid w:val="0"/>
        <w:spacing w:line="336" w:lineRule="auto"/>
        <w:ind w:firstLineChars="200" w:firstLine="480"/>
        <w:rPr>
          <w:rFonts w:hAnsi="宋体" w:cs="宋体"/>
          <w:sz w:val="24"/>
          <w:szCs w:val="20"/>
        </w:rPr>
      </w:pPr>
      <w:r>
        <w:rPr>
          <w:rFonts w:hAnsi="宋体" w:cs="宋体" w:hint="eastAsia"/>
          <w:sz w:val="24"/>
          <w:szCs w:val="20"/>
        </w:rPr>
        <w:t>本单位自愿参加</w:t>
      </w:r>
      <w:r>
        <w:rPr>
          <w:rFonts w:hAnsi="宋体" w:cs="宋体" w:hint="eastAsia"/>
          <w:sz w:val="24"/>
          <w:szCs w:val="24"/>
        </w:rPr>
        <w:t>衢州市公安局招标代理机构招标项目</w:t>
      </w:r>
      <w:r>
        <w:rPr>
          <w:rFonts w:hAnsi="宋体" w:cs="宋体" w:hint="eastAsia"/>
          <w:sz w:val="24"/>
          <w:szCs w:val="20"/>
        </w:rPr>
        <w:t>的磋商，并保证磋商响应文件中所列举的投报价文件及相关资料和公司基本情况资料是真实的、合法的，我方：</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1、</w:t>
      </w:r>
      <w:r>
        <w:rPr>
          <w:rFonts w:ascii="宋体" w:hAnsi="宋体" w:cs="宋体" w:hint="eastAsia"/>
          <w:sz w:val="24"/>
        </w:rPr>
        <w:t>已详细阅读全部磋商文件，包括磋商文件补充文件（如果有，包括相关的补充、更正、澄清公告和文件）、参考资料及有关附件，确认无误。我方完全理解并接受磋商文件的各项规定和要求。</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lang w:val="zh-CN"/>
        </w:rPr>
        <w:t>同意提供按照贵方可能要求的与磋商有关的一切数据或资料等。</w:t>
      </w:r>
      <w:r>
        <w:rPr>
          <w:rFonts w:ascii="宋体" w:hAnsi="宋体" w:cs="宋体" w:hint="eastAsia"/>
          <w:sz w:val="24"/>
        </w:rPr>
        <w:t>若贵方需要，我方愿意提供我方作出的一切承诺的证明材料。</w:t>
      </w:r>
    </w:p>
    <w:p w:rsidR="000322DA" w:rsidRDefault="009A1590">
      <w:pPr>
        <w:adjustRightInd w:val="0"/>
        <w:snapToGrid w:val="0"/>
        <w:spacing w:line="336" w:lineRule="auto"/>
        <w:ind w:firstLine="480"/>
        <w:rPr>
          <w:rFonts w:ascii="宋体" w:hAnsi="宋体" w:cs="宋体"/>
          <w:kern w:val="0"/>
          <w:sz w:val="24"/>
          <w:lang w:val="zh-CN"/>
        </w:rPr>
      </w:pPr>
      <w:r>
        <w:rPr>
          <w:rFonts w:ascii="宋体" w:hAnsi="宋体" w:cs="宋体" w:hint="eastAsia"/>
          <w:kern w:val="0"/>
          <w:sz w:val="24"/>
        </w:rPr>
        <w:t>3、</w:t>
      </w:r>
      <w:r>
        <w:rPr>
          <w:rFonts w:ascii="宋体" w:hAnsi="宋体" w:cs="宋体" w:hint="eastAsia"/>
          <w:kern w:val="0"/>
          <w:sz w:val="24"/>
          <w:lang w:val="zh-CN"/>
        </w:rPr>
        <w:t>如成交，保证按照磋商文件要求及磋商响应文件的承诺与采购人签订合同。</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4、同意在磋商文件中磋商响应供应商须知规定的磋商日期起遵守本磋商书中的承诺且在磋商有效期满之前均具有约束力。</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5、响应有效期内不撤销响应文件。</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6、完全理解贵方不一定要接受最低价的磋商。</w:t>
      </w:r>
    </w:p>
    <w:p w:rsidR="000322DA" w:rsidRDefault="009A1590">
      <w:pPr>
        <w:adjustRightInd w:val="0"/>
        <w:snapToGrid w:val="0"/>
        <w:spacing w:line="336" w:lineRule="auto"/>
        <w:ind w:firstLineChars="200" w:firstLine="480"/>
        <w:rPr>
          <w:rFonts w:ascii="宋体" w:hAnsi="宋体" w:cs="宋体"/>
          <w:sz w:val="24"/>
          <w:szCs w:val="24"/>
          <w:u w:val="single"/>
          <w:lang w:val="zh-CN"/>
        </w:rPr>
      </w:pPr>
      <w:r>
        <w:rPr>
          <w:rFonts w:ascii="宋体" w:hAnsi="宋体" w:cs="宋体" w:hint="eastAsia"/>
          <w:sz w:val="24"/>
        </w:rPr>
        <w:t>7、在参加本项目</w:t>
      </w:r>
      <w:r>
        <w:rPr>
          <w:rFonts w:ascii="宋体" w:hAnsi="宋体" w:cs="宋体" w:hint="eastAsia"/>
          <w:sz w:val="24"/>
          <w:szCs w:val="24"/>
          <w:lang w:val="zh-CN"/>
        </w:rPr>
        <w:t>前三年内</w:t>
      </w:r>
      <w:r>
        <w:rPr>
          <w:rFonts w:ascii="宋体" w:hAnsi="宋体" w:cs="宋体" w:hint="eastAsia"/>
          <w:sz w:val="24"/>
          <w:szCs w:val="24"/>
          <w:u w:val="single"/>
          <w:lang w:val="zh-CN"/>
        </w:rPr>
        <w:t>没有</w:t>
      </w:r>
      <w:r>
        <w:rPr>
          <w:rFonts w:ascii="宋体" w:hAnsi="宋体" w:cs="宋体" w:hint="eastAsia"/>
          <w:sz w:val="24"/>
          <w:szCs w:val="24"/>
          <w:u w:val="single"/>
        </w:rPr>
        <w:t>因违法经营受到刑事处罚或者责令停产停业、吊销许可证或者执照、较大数额罚款等行政处罚或处罚。</w:t>
      </w:r>
      <w:r>
        <w:rPr>
          <w:rFonts w:ascii="宋体" w:hAnsi="宋体" w:cs="宋体" w:hint="eastAsia"/>
          <w:b/>
          <w:sz w:val="24"/>
          <w:szCs w:val="24"/>
          <w:u w:val="single"/>
        </w:rPr>
        <w:t>（如有，请如实填写，否则删除括弧内容）</w:t>
      </w:r>
    </w:p>
    <w:p w:rsidR="000322DA" w:rsidRDefault="009A1590">
      <w:pPr>
        <w:adjustRightInd w:val="0"/>
        <w:snapToGrid w:val="0"/>
        <w:spacing w:line="336" w:lineRule="auto"/>
        <w:ind w:firstLineChars="200" w:firstLine="480"/>
        <w:rPr>
          <w:rFonts w:ascii="宋体" w:hAnsi="宋体" w:cs="宋体"/>
          <w:sz w:val="24"/>
          <w:szCs w:val="24"/>
          <w:u w:val="single"/>
        </w:rPr>
      </w:pPr>
      <w:r>
        <w:rPr>
          <w:rFonts w:ascii="宋体" w:hAnsi="宋体" w:cs="宋体" w:hint="eastAsia"/>
          <w:sz w:val="24"/>
          <w:szCs w:val="24"/>
        </w:rPr>
        <w:t>8、在</w:t>
      </w:r>
      <w:r>
        <w:rPr>
          <w:rFonts w:ascii="宋体" w:hAnsi="宋体" w:cs="宋体" w:hint="eastAsia"/>
          <w:sz w:val="24"/>
          <w:szCs w:val="24"/>
          <w:lang w:val="zh-CN"/>
        </w:rPr>
        <w:t>磋商截止前</w:t>
      </w:r>
      <w:r>
        <w:rPr>
          <w:rFonts w:ascii="宋体" w:hAnsi="宋体" w:cs="宋体" w:hint="eastAsia"/>
          <w:sz w:val="24"/>
          <w:szCs w:val="24"/>
          <w:u w:val="single"/>
          <w:lang w:val="zh-CN"/>
        </w:rPr>
        <w:t>未被</w:t>
      </w:r>
      <w:r>
        <w:rPr>
          <w:rFonts w:ascii="宋体" w:hAnsi="宋体" w:cs="宋体" w:hint="eastAsia"/>
          <w:sz w:val="24"/>
          <w:szCs w:val="24"/>
          <w:u w:val="single"/>
        </w:rPr>
        <w:t>“</w:t>
      </w:r>
      <w:r>
        <w:rPr>
          <w:rFonts w:ascii="宋体" w:hAnsi="宋体" w:cs="宋体" w:hint="eastAsia"/>
          <w:sz w:val="24"/>
          <w:szCs w:val="24"/>
          <w:u w:val="single"/>
          <w:lang w:val="zh-CN"/>
        </w:rPr>
        <w:t>信用中国</w:t>
      </w:r>
      <w:r>
        <w:rPr>
          <w:rFonts w:ascii="宋体" w:hAnsi="宋体" w:cs="宋体" w:hint="eastAsia"/>
          <w:sz w:val="24"/>
          <w:szCs w:val="24"/>
          <w:u w:val="single"/>
        </w:rPr>
        <w:t>”</w:t>
      </w:r>
      <w:r>
        <w:rPr>
          <w:rFonts w:ascii="宋体" w:hAnsi="宋体" w:cs="宋体" w:hint="eastAsia"/>
          <w:sz w:val="24"/>
          <w:szCs w:val="24"/>
          <w:u w:val="single"/>
          <w:lang w:val="zh-CN"/>
        </w:rPr>
        <w:t>网站</w:t>
      </w:r>
      <w:r>
        <w:rPr>
          <w:rFonts w:ascii="宋体" w:hAnsi="宋体" w:cs="宋体" w:hint="eastAsia"/>
          <w:sz w:val="24"/>
          <w:szCs w:val="24"/>
          <w:u w:val="single"/>
        </w:rPr>
        <w:t>(www.creditchina.gov.cn)</w:t>
      </w:r>
      <w:r>
        <w:rPr>
          <w:rFonts w:ascii="宋体" w:hAnsi="宋体" w:cs="宋体" w:hint="eastAsia"/>
          <w:sz w:val="24"/>
          <w:szCs w:val="24"/>
          <w:u w:val="single"/>
          <w:lang w:val="zh-CN"/>
        </w:rPr>
        <w:t>列入失信被执行人、重大税收违法案件当事人名单</w:t>
      </w:r>
      <w:r>
        <w:rPr>
          <w:rFonts w:ascii="宋体" w:hAnsi="宋体" w:cs="宋体" w:hint="eastAsia"/>
          <w:sz w:val="24"/>
          <w:szCs w:val="24"/>
          <w:u w:val="single"/>
        </w:rPr>
        <w:t>；</w:t>
      </w:r>
      <w:r>
        <w:rPr>
          <w:rFonts w:ascii="宋体" w:hAnsi="宋体" w:cs="宋体" w:hint="eastAsia"/>
          <w:sz w:val="24"/>
          <w:szCs w:val="24"/>
          <w:u w:val="single"/>
          <w:lang w:val="zh-CN"/>
        </w:rPr>
        <w:t>未被“中国政府采购网”</w:t>
      </w:r>
      <w:r>
        <w:rPr>
          <w:rFonts w:ascii="宋体" w:hAnsi="宋体" w:cs="宋体" w:hint="eastAsia"/>
          <w:sz w:val="24"/>
          <w:szCs w:val="24"/>
          <w:u w:val="single"/>
        </w:rPr>
        <w:t>(www.ccgp.gov.cn)</w:t>
      </w:r>
      <w:r>
        <w:rPr>
          <w:rFonts w:ascii="宋体" w:hAnsi="宋体" w:cs="宋体" w:hint="eastAsia"/>
          <w:sz w:val="24"/>
          <w:szCs w:val="24"/>
          <w:u w:val="single"/>
          <w:lang w:val="zh-CN"/>
        </w:rPr>
        <w:t>列入政府采购严重违法失信行为记录名单。</w:t>
      </w:r>
      <w:r>
        <w:rPr>
          <w:rFonts w:ascii="宋体" w:hAnsi="宋体" w:cs="宋体" w:hint="eastAsia"/>
          <w:b/>
          <w:sz w:val="24"/>
          <w:szCs w:val="24"/>
          <w:u w:val="single"/>
        </w:rPr>
        <w:t>（如被列入，请如实填写，否则删除括弧内容）</w:t>
      </w:r>
    </w:p>
    <w:p w:rsidR="000322DA" w:rsidRDefault="009A1590">
      <w:pPr>
        <w:adjustRightInd w:val="0"/>
        <w:snapToGrid w:val="0"/>
        <w:spacing w:line="336" w:lineRule="auto"/>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lang w:val="zh-CN"/>
        </w:rPr>
        <w:t>、单位、法定代表人、本项目授权代表及本项目负责人在参加本项目前三年内（以法院判决书生效日期为准）均无行贿犯罪记录。</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10、如有列情形之一的，我方愿意被取消成交资格（如成交），同时继续承担其他一切法律后果，并不再寻求任何旨在减轻或免除法律责任的解释：</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(1)提供虚假材料（承诺）谋取成交的；</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(2)采取不正当手段诋毁、排挤其他供应商的；</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(3)与采购人、其它供应商恶意串通的；</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(4)向采购人行贿或者提供其他不正当利益的；</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t>(5)在磋商采购过程中与采购人进行协商磋商的；</w:t>
      </w:r>
    </w:p>
    <w:p w:rsidR="000322DA" w:rsidRDefault="009A1590">
      <w:pPr>
        <w:adjustRightInd w:val="0"/>
        <w:snapToGrid w:val="0"/>
        <w:spacing w:line="336" w:lineRule="auto"/>
        <w:ind w:firstLineChars="200" w:firstLine="480"/>
        <w:rPr>
          <w:rFonts w:ascii="宋体" w:hAnsi="宋体" w:cs="宋体"/>
          <w:sz w:val="24"/>
        </w:rPr>
      </w:pPr>
      <w:r>
        <w:rPr>
          <w:rFonts w:ascii="宋体" w:hAnsi="宋体" w:cs="宋体" w:hint="eastAsia"/>
          <w:sz w:val="24"/>
        </w:rPr>
        <w:lastRenderedPageBreak/>
        <w:t>(6)拒绝有关部门监督检查或提供虚假情况的。</w:t>
      </w:r>
    </w:p>
    <w:p w:rsidR="000322DA" w:rsidRDefault="009A1590">
      <w:pPr>
        <w:adjustRightInd w:val="0"/>
        <w:snapToGrid w:val="0"/>
        <w:spacing w:line="336" w:lineRule="auto"/>
        <w:ind w:firstLineChars="200" w:firstLine="480"/>
        <w:rPr>
          <w:rFonts w:ascii="宋体" w:hAnsi="宋体" w:cs="宋体"/>
          <w:kern w:val="0"/>
          <w:sz w:val="24"/>
        </w:rPr>
      </w:pPr>
      <w:r>
        <w:rPr>
          <w:rFonts w:ascii="宋体" w:hAnsi="宋体" w:cs="宋体" w:hint="eastAsia"/>
          <w:sz w:val="24"/>
        </w:rPr>
        <w:t>11、成交后，按采购文件规定与采购人签订合同。</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法定（授权）代表人（签字或盖章）：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供应商盖章：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联系电话（手机及座机）：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传真：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电子邮件：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纳税人识别号：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开户银行：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银行账号：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联系地址：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邮政编码：                     </w:t>
      </w:r>
    </w:p>
    <w:p w:rsidR="000322DA" w:rsidRDefault="009A1590">
      <w:pPr>
        <w:adjustRightInd w:val="0"/>
        <w:snapToGrid w:val="0"/>
        <w:spacing w:line="336" w:lineRule="auto"/>
        <w:ind w:firstLine="480"/>
        <w:rPr>
          <w:rFonts w:ascii="宋体" w:hAnsi="宋体" w:cs="宋体"/>
          <w:kern w:val="0"/>
          <w:sz w:val="24"/>
        </w:rPr>
      </w:pPr>
      <w:r>
        <w:rPr>
          <w:rFonts w:ascii="宋体" w:hAnsi="宋体" w:cs="宋体" w:hint="eastAsia"/>
          <w:kern w:val="0"/>
          <w:sz w:val="24"/>
        </w:rPr>
        <w:t xml:space="preserve">日    期：        年  </w:t>
      </w:r>
      <w:r>
        <w:rPr>
          <w:rFonts w:ascii="宋体" w:hAnsi="宋体" w:cs="宋体" w:hint="eastAsia"/>
          <w:kern w:val="0"/>
          <w:sz w:val="24"/>
        </w:rPr>
        <w:tab/>
        <w:t xml:space="preserve"> 月    日</w:t>
      </w:r>
    </w:p>
    <w:p w:rsidR="000322DA" w:rsidRDefault="009A1590">
      <w:pPr>
        <w:adjustRightInd w:val="0"/>
        <w:snapToGrid w:val="0"/>
        <w:spacing w:line="336" w:lineRule="auto"/>
        <w:rPr>
          <w:rFonts w:ascii="宋体" w:hAnsi="宋体" w:cs="宋体"/>
        </w:rPr>
        <w:sectPr w:rsidR="000322DA">
          <w:headerReference w:type="default" r:id="rId17"/>
          <w:footerReference w:type="default" r:id="rId18"/>
          <w:type w:val="continuous"/>
          <w:pgSz w:w="11906" w:h="16838"/>
          <w:pgMar w:top="1440" w:right="1440" w:bottom="1440" w:left="1440" w:header="851" w:footer="851" w:gutter="0"/>
          <w:cols w:space="720"/>
          <w:titlePg/>
          <w:docGrid w:linePitch="381"/>
        </w:sectPr>
      </w:pPr>
      <w:r>
        <w:rPr>
          <w:rFonts w:ascii="宋体" w:hAnsi="宋体" w:cs="宋体" w:hint="eastAsia"/>
          <w:b/>
          <w:kern w:val="0"/>
          <w:sz w:val="24"/>
          <w:lang w:val="zh-CN"/>
        </w:rPr>
        <w:t>注：未按照本磋商响应声明函要求填报的将被视为非实质性响应，从而可能导致该磋商响应文件被拒绝。</w:t>
      </w:r>
    </w:p>
    <w:p w:rsidR="000322DA" w:rsidRDefault="000322DA">
      <w:pPr>
        <w:pStyle w:val="27"/>
        <w:adjustRightInd w:val="0"/>
        <w:snapToGrid w:val="0"/>
        <w:spacing w:line="360" w:lineRule="auto"/>
        <w:outlineLvl w:val="1"/>
        <w:rPr>
          <w:rFonts w:hAnsi="宋体" w:cs="宋体"/>
          <w:b/>
          <w:kern w:val="0"/>
          <w:sz w:val="30"/>
          <w:szCs w:val="30"/>
          <w:lang w:val="zh-CN"/>
        </w:rPr>
      </w:pPr>
      <w:bookmarkStart w:id="156" w:name="_Toc5320"/>
      <w:bookmarkStart w:id="157" w:name="_Toc6494389"/>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bookmarkStart w:id="158" w:name="_Toc24754"/>
      <w:bookmarkStart w:id="159" w:name="_Toc27018"/>
      <w:bookmarkStart w:id="160" w:name="_Toc4777"/>
      <w:bookmarkStart w:id="161" w:name="_Toc10757"/>
      <w:bookmarkStart w:id="162" w:name="_Toc25233"/>
      <w:bookmarkStart w:id="163" w:name="_Toc29497"/>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0322DA">
      <w:pPr>
        <w:pStyle w:val="27"/>
        <w:adjustRightInd w:val="0"/>
        <w:snapToGrid w:val="0"/>
        <w:spacing w:line="360" w:lineRule="auto"/>
        <w:outlineLvl w:val="1"/>
        <w:rPr>
          <w:rFonts w:hAnsi="宋体" w:cs="宋体"/>
          <w:b/>
          <w:kern w:val="0"/>
          <w:sz w:val="30"/>
          <w:szCs w:val="30"/>
          <w:lang w:val="zh-CN"/>
        </w:rPr>
      </w:pPr>
    </w:p>
    <w:p w:rsidR="000322DA" w:rsidRDefault="009A1590">
      <w:pPr>
        <w:pStyle w:val="27"/>
        <w:adjustRightInd w:val="0"/>
        <w:snapToGrid w:val="0"/>
        <w:spacing w:line="360" w:lineRule="auto"/>
        <w:outlineLvl w:val="1"/>
        <w:rPr>
          <w:rFonts w:hAnsi="宋体" w:cs="宋体"/>
          <w:b/>
          <w:sz w:val="28"/>
          <w:szCs w:val="28"/>
        </w:rPr>
      </w:pPr>
      <w:r>
        <w:rPr>
          <w:rFonts w:hAnsi="宋体" w:cs="宋体" w:hint="eastAsia"/>
          <w:b/>
          <w:kern w:val="0"/>
          <w:sz w:val="30"/>
          <w:szCs w:val="30"/>
          <w:lang w:val="zh-CN"/>
        </w:rPr>
        <w:t>格式三：</w:t>
      </w:r>
      <w:r>
        <w:rPr>
          <w:rFonts w:hAnsi="宋体" w:cs="宋体" w:hint="eastAsia"/>
          <w:b/>
          <w:sz w:val="28"/>
          <w:szCs w:val="28"/>
        </w:rPr>
        <w:t>法定代表人身份证明或附有法定代表人身份证明的授权委托书</w:t>
      </w:r>
      <w:bookmarkEnd w:id="156"/>
      <w:bookmarkEnd w:id="157"/>
      <w:bookmarkEnd w:id="158"/>
      <w:bookmarkEnd w:id="159"/>
      <w:bookmarkEnd w:id="160"/>
      <w:bookmarkEnd w:id="161"/>
      <w:bookmarkEnd w:id="162"/>
      <w:bookmarkEnd w:id="163"/>
    </w:p>
    <w:p w:rsidR="000322DA" w:rsidRDefault="009A1590">
      <w:pPr>
        <w:pStyle w:val="27"/>
        <w:adjustRightInd w:val="0"/>
        <w:snapToGrid w:val="0"/>
        <w:spacing w:line="360" w:lineRule="auto"/>
        <w:jc w:val="center"/>
        <w:rPr>
          <w:rFonts w:hAnsi="宋体" w:cs="宋体"/>
          <w:b/>
          <w:kern w:val="0"/>
          <w:sz w:val="30"/>
          <w:szCs w:val="30"/>
          <w:lang w:val="zh-CN"/>
        </w:rPr>
      </w:pPr>
      <w:r>
        <w:rPr>
          <w:rFonts w:hAnsi="宋体" w:cs="宋体" w:hint="eastAsia"/>
          <w:b/>
          <w:sz w:val="28"/>
          <w:szCs w:val="28"/>
        </w:rPr>
        <w:t>3-1法定代表人身份证明</w:t>
      </w:r>
    </w:p>
    <w:p w:rsidR="000322DA" w:rsidRDefault="000322DA">
      <w:pPr>
        <w:adjustRightInd w:val="0"/>
        <w:snapToGrid w:val="0"/>
        <w:spacing w:line="360" w:lineRule="auto"/>
        <w:rPr>
          <w:rFonts w:ascii="宋体" w:hAnsi="宋体" w:cs="宋体"/>
          <w:sz w:val="24"/>
        </w:rPr>
      </w:pPr>
    </w:p>
    <w:p w:rsidR="000322DA" w:rsidRDefault="009A1590">
      <w:pPr>
        <w:adjustRightInd w:val="0"/>
        <w:snapToGrid w:val="0"/>
        <w:spacing w:line="360" w:lineRule="auto"/>
        <w:ind w:firstLineChars="200" w:firstLine="480"/>
        <w:rPr>
          <w:rFonts w:ascii="宋体" w:hAnsi="宋体" w:cs="宋体"/>
          <w:sz w:val="24"/>
          <w:u w:val="single"/>
        </w:rPr>
      </w:pPr>
      <w:r>
        <w:rPr>
          <w:rFonts w:ascii="宋体" w:hAnsi="宋体" w:cs="宋体" w:hint="eastAsia"/>
          <w:sz w:val="24"/>
        </w:rPr>
        <w:t>姓名：  性别：  年龄：  职务：</w:t>
      </w:r>
    </w:p>
    <w:p w:rsidR="000322DA" w:rsidRDefault="009A1590">
      <w:pPr>
        <w:adjustRightInd w:val="0"/>
        <w:snapToGrid w:val="0"/>
        <w:spacing w:line="360" w:lineRule="auto"/>
        <w:ind w:firstLineChars="200" w:firstLine="480"/>
        <w:rPr>
          <w:rFonts w:ascii="宋体" w:hAnsi="宋体" w:cs="宋体"/>
          <w:sz w:val="24"/>
          <w:u w:val="single"/>
        </w:rPr>
      </w:pPr>
      <w:r>
        <w:rPr>
          <w:rFonts w:ascii="宋体" w:hAnsi="宋体" w:cs="宋体" w:hint="eastAsia"/>
          <w:sz w:val="24"/>
        </w:rPr>
        <w:t>身份证号码：系（磋商响应供应商名称）的法定代表人。</w:t>
      </w:r>
    </w:p>
    <w:p w:rsidR="000322DA" w:rsidRDefault="000322DA">
      <w:pPr>
        <w:adjustRightInd w:val="0"/>
        <w:snapToGrid w:val="0"/>
        <w:spacing w:line="360" w:lineRule="auto"/>
        <w:ind w:firstLine="560"/>
        <w:rPr>
          <w:rFonts w:ascii="宋体" w:hAnsi="宋体" w:cs="宋体"/>
          <w:sz w:val="24"/>
        </w:rPr>
      </w:pPr>
    </w:p>
    <w:p w:rsidR="000322DA" w:rsidRDefault="009A1590">
      <w:pPr>
        <w:adjustRightInd w:val="0"/>
        <w:snapToGrid w:val="0"/>
        <w:spacing w:line="360" w:lineRule="auto"/>
        <w:ind w:firstLineChars="200" w:firstLine="480"/>
        <w:rPr>
          <w:rFonts w:ascii="宋体" w:hAnsi="宋体" w:cs="宋体"/>
          <w:sz w:val="24"/>
        </w:rPr>
      </w:pPr>
      <w:r>
        <w:rPr>
          <w:rFonts w:ascii="宋体" w:hAnsi="宋体" w:cs="宋体" w:hint="eastAsia"/>
          <w:sz w:val="24"/>
        </w:rPr>
        <w:t>特此证明。</w:t>
      </w:r>
    </w:p>
    <w:p w:rsidR="000322DA" w:rsidRDefault="009A1590">
      <w:pPr>
        <w:adjustRightInd w:val="0"/>
        <w:snapToGrid w:val="0"/>
        <w:spacing w:line="360" w:lineRule="auto"/>
        <w:rPr>
          <w:rFonts w:ascii="宋体" w:hAnsi="宋体" w:cs="宋体"/>
          <w:sz w:val="24"/>
        </w:rPr>
      </w:pPr>
      <w:r>
        <w:rPr>
          <w:rFonts w:ascii="宋体" w:hAnsi="宋体" w:cs="宋体" w:hint="eastAsia"/>
          <w:sz w:val="24"/>
        </w:rPr>
        <w:t>附：法定代表人身份证复印件</w:t>
      </w:r>
    </w:p>
    <w:p w:rsidR="000322DA" w:rsidRDefault="000322DA">
      <w:pPr>
        <w:adjustRightInd w:val="0"/>
        <w:snapToGrid w:val="0"/>
        <w:spacing w:line="360" w:lineRule="auto"/>
        <w:rPr>
          <w:rFonts w:ascii="宋体" w:hAnsi="宋体" w:cs="宋体"/>
          <w:sz w:val="24"/>
        </w:rPr>
      </w:pPr>
    </w:p>
    <w:p w:rsidR="000322DA" w:rsidRDefault="009A1590">
      <w:pPr>
        <w:wordWrap w:val="0"/>
        <w:adjustRightInd w:val="0"/>
        <w:snapToGrid w:val="0"/>
        <w:spacing w:line="360" w:lineRule="auto"/>
        <w:ind w:right="1200"/>
        <w:rPr>
          <w:rFonts w:ascii="宋体" w:hAnsi="宋体" w:cs="宋体"/>
          <w:sz w:val="24"/>
        </w:rPr>
      </w:pPr>
      <w:r>
        <w:rPr>
          <w:rFonts w:ascii="宋体" w:hAnsi="宋体" w:cs="宋体" w:hint="eastAsia"/>
          <w:sz w:val="24"/>
        </w:rPr>
        <w:t xml:space="preserve">磋商响应供应商：（全称加盖公章） </w:t>
      </w:r>
    </w:p>
    <w:p w:rsidR="000322DA" w:rsidRDefault="009A1590">
      <w:pPr>
        <w:adjustRightInd w:val="0"/>
        <w:snapToGrid w:val="0"/>
        <w:spacing w:line="360" w:lineRule="auto"/>
        <w:ind w:right="1200"/>
        <w:rPr>
          <w:rFonts w:ascii="宋体" w:hAnsi="宋体" w:cs="宋体"/>
          <w:b/>
          <w:sz w:val="24"/>
        </w:rPr>
      </w:pPr>
      <w:r>
        <w:rPr>
          <w:rFonts w:ascii="宋体" w:hAnsi="宋体" w:cs="宋体" w:hint="eastAsia"/>
          <w:sz w:val="24"/>
        </w:rPr>
        <w:t>日期：   年    月    日</w:t>
      </w:r>
    </w:p>
    <w:p w:rsidR="000322DA" w:rsidRDefault="000322DA">
      <w:pPr>
        <w:adjustRightInd w:val="0"/>
        <w:snapToGrid w:val="0"/>
        <w:spacing w:line="360" w:lineRule="auto"/>
        <w:jc w:val="center"/>
        <w:rPr>
          <w:rFonts w:ascii="宋体" w:hAnsi="宋体" w:cs="宋体"/>
          <w:szCs w:val="21"/>
        </w:rPr>
      </w:pPr>
    </w:p>
    <w:p w:rsidR="000322DA" w:rsidRDefault="000322DA">
      <w:pPr>
        <w:adjustRightInd w:val="0"/>
        <w:snapToGrid w:val="0"/>
        <w:spacing w:line="360" w:lineRule="auto"/>
        <w:jc w:val="center"/>
        <w:rPr>
          <w:rFonts w:ascii="宋体" w:hAnsi="宋体" w:cs="宋体"/>
          <w:szCs w:val="21"/>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0322DA">
        <w:trPr>
          <w:trHeight w:val="6028"/>
          <w:jc w:val="center"/>
        </w:trPr>
        <w:tc>
          <w:tcPr>
            <w:tcW w:w="9242" w:type="dxa"/>
            <w:vAlign w:val="center"/>
          </w:tcPr>
          <w:p w:rsidR="000322DA" w:rsidRDefault="009A1590">
            <w:pPr>
              <w:adjustRightInd w:val="0"/>
              <w:snapToGrid w:val="0"/>
              <w:spacing w:line="360" w:lineRule="auto"/>
              <w:jc w:val="center"/>
              <w:rPr>
                <w:rFonts w:ascii="宋体" w:hAnsi="宋体" w:cs="宋体"/>
                <w:szCs w:val="21"/>
              </w:rPr>
            </w:pPr>
            <w:r>
              <w:rPr>
                <w:rFonts w:ascii="宋体" w:hAnsi="宋体" w:cs="宋体" w:hint="eastAsia"/>
                <w:szCs w:val="21"/>
              </w:rPr>
              <w:t>法定代表人身份证复印件粘贴处（正、反面）</w:t>
            </w:r>
          </w:p>
        </w:tc>
      </w:tr>
    </w:tbl>
    <w:p w:rsidR="000322DA" w:rsidRDefault="000322DA">
      <w:pPr>
        <w:adjustRightInd w:val="0"/>
        <w:snapToGrid w:val="0"/>
        <w:spacing w:line="360" w:lineRule="auto"/>
        <w:jc w:val="center"/>
        <w:rPr>
          <w:rFonts w:ascii="宋体" w:hAnsi="宋体" w:cs="宋体"/>
          <w:szCs w:val="21"/>
        </w:rPr>
      </w:pPr>
    </w:p>
    <w:p w:rsidR="000322DA" w:rsidRDefault="000322DA">
      <w:pPr>
        <w:rPr>
          <w:rFonts w:ascii="宋体" w:hAnsi="宋体" w:cs="宋体"/>
        </w:rPr>
      </w:pPr>
    </w:p>
    <w:p w:rsidR="000322DA" w:rsidRDefault="009A1590">
      <w:pPr>
        <w:widowControl/>
        <w:jc w:val="left"/>
        <w:rPr>
          <w:rFonts w:ascii="宋体" w:hAnsi="宋体" w:cs="宋体"/>
          <w:b/>
          <w:szCs w:val="28"/>
        </w:rPr>
      </w:pPr>
      <w:r>
        <w:rPr>
          <w:rFonts w:ascii="宋体" w:hAnsi="宋体" w:cs="宋体" w:hint="eastAsia"/>
          <w:b/>
          <w:szCs w:val="28"/>
        </w:rPr>
        <w:br w:type="page"/>
      </w:r>
    </w:p>
    <w:p w:rsidR="000322DA" w:rsidRDefault="009A1590" w:rsidP="0098048A">
      <w:pPr>
        <w:spacing w:beforeLines="50" w:line="360" w:lineRule="auto"/>
        <w:jc w:val="center"/>
        <w:rPr>
          <w:rFonts w:ascii="宋体" w:hAnsi="宋体" w:cs="宋体"/>
          <w:b/>
          <w:szCs w:val="28"/>
        </w:rPr>
      </w:pPr>
      <w:r>
        <w:rPr>
          <w:rFonts w:ascii="宋体" w:hAnsi="宋体" w:cs="宋体" w:hint="eastAsia"/>
          <w:b/>
          <w:szCs w:val="28"/>
        </w:rPr>
        <w:lastRenderedPageBreak/>
        <w:t>3-2法定代表人授权委托书</w:t>
      </w:r>
    </w:p>
    <w:p w:rsidR="000322DA" w:rsidRDefault="009A1590">
      <w:pPr>
        <w:spacing w:line="360" w:lineRule="auto"/>
        <w:rPr>
          <w:rFonts w:ascii="宋体" w:hAnsi="宋体" w:cs="宋体"/>
          <w:kern w:val="0"/>
          <w:sz w:val="24"/>
          <w:szCs w:val="24"/>
          <w:lang w:val="zh-CN"/>
        </w:rPr>
      </w:pPr>
      <w:r>
        <w:rPr>
          <w:rFonts w:ascii="宋体" w:hAnsi="宋体" w:cs="宋体" w:hint="eastAsia"/>
          <w:sz w:val="24"/>
          <w:szCs w:val="24"/>
        </w:rPr>
        <w:t>衢州市公安局</w:t>
      </w:r>
      <w:r>
        <w:rPr>
          <w:rFonts w:ascii="宋体" w:hAnsi="宋体" w:cs="宋体" w:hint="eastAsia"/>
          <w:kern w:val="0"/>
          <w:sz w:val="24"/>
          <w:szCs w:val="24"/>
          <w:lang w:val="zh-CN"/>
        </w:rPr>
        <w:t>：</w:t>
      </w:r>
    </w:p>
    <w:p w:rsidR="000322DA" w:rsidRDefault="009A1590">
      <w:pPr>
        <w:adjustRightInd w:val="0"/>
        <w:snapToGrid w:val="0"/>
        <w:spacing w:line="360" w:lineRule="auto"/>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（姓名）</w:t>
      </w:r>
      <w:r>
        <w:rPr>
          <w:rFonts w:ascii="宋体" w:hAnsi="宋体" w:cs="宋体" w:hint="eastAsia"/>
          <w:sz w:val="24"/>
        </w:rPr>
        <w:t>系</w:t>
      </w:r>
      <w:r>
        <w:rPr>
          <w:rFonts w:ascii="宋体" w:hAnsi="宋体" w:cs="宋体" w:hint="eastAsia"/>
          <w:sz w:val="24"/>
          <w:u w:val="single"/>
        </w:rPr>
        <w:t xml:space="preserve">     （磋商响应供应商名称）</w:t>
      </w:r>
      <w:r>
        <w:rPr>
          <w:rFonts w:ascii="宋体" w:hAnsi="宋体" w:cs="宋体" w:hint="eastAsia"/>
          <w:sz w:val="24"/>
        </w:rPr>
        <w:t>的法定代表人，现委托</w:t>
      </w:r>
      <w:r>
        <w:rPr>
          <w:rFonts w:ascii="宋体" w:hAnsi="宋体" w:cs="宋体" w:hint="eastAsia"/>
          <w:sz w:val="24"/>
          <w:u w:val="single"/>
        </w:rPr>
        <w:t xml:space="preserve">      （姓名）  （职务）</w:t>
      </w:r>
      <w:r>
        <w:rPr>
          <w:rFonts w:ascii="宋体" w:hAnsi="宋体" w:cs="宋体" w:hint="eastAsia"/>
          <w:sz w:val="24"/>
        </w:rPr>
        <w:t>为我方授权代表，以我方名义签署、澄清、说明、补正、递交、撤回、修改</w:t>
      </w:r>
      <w:r>
        <w:rPr>
          <w:rFonts w:ascii="宋体" w:hAnsi="宋体" w:cs="宋体" w:hint="eastAsia"/>
          <w:sz w:val="24"/>
          <w:szCs w:val="24"/>
          <w:u w:val="single"/>
        </w:rPr>
        <w:t>衢州市公安局招标代理机构招标项目</w:t>
      </w:r>
      <w:r>
        <w:rPr>
          <w:rFonts w:ascii="宋体" w:hAnsi="宋体" w:cs="宋体" w:hint="eastAsia"/>
          <w:sz w:val="24"/>
        </w:rPr>
        <w:t>磋商响应文件、签订合同和处理有关事宜，其法律后果由我方承担。</w:t>
      </w:r>
    </w:p>
    <w:p w:rsidR="000322DA" w:rsidRDefault="009A1590">
      <w:pPr>
        <w:adjustRightInd w:val="0"/>
        <w:snapToGrid w:val="0"/>
        <w:spacing w:line="360" w:lineRule="auto"/>
        <w:ind w:firstLineChars="200" w:firstLine="480"/>
        <w:rPr>
          <w:rFonts w:ascii="宋体" w:hAnsi="宋体" w:cs="宋体"/>
          <w:sz w:val="24"/>
        </w:rPr>
      </w:pPr>
      <w:r>
        <w:rPr>
          <w:rFonts w:ascii="宋体" w:hAnsi="宋体" w:cs="宋体" w:hint="eastAsia"/>
          <w:sz w:val="24"/>
        </w:rPr>
        <w:t>在撤销授权的书面通知以前，本授权书一直有效。被授权人在授权书有效期内签署的所有文件不因授权的撤销而失效。</w:t>
      </w:r>
    </w:p>
    <w:p w:rsidR="000322DA" w:rsidRDefault="009A1590">
      <w:pPr>
        <w:adjustRightInd w:val="0"/>
        <w:snapToGrid w:val="0"/>
        <w:spacing w:line="360" w:lineRule="auto"/>
        <w:ind w:firstLineChars="200" w:firstLine="480"/>
        <w:rPr>
          <w:rFonts w:ascii="宋体" w:hAnsi="宋体" w:cs="宋体"/>
          <w:sz w:val="24"/>
        </w:rPr>
      </w:pPr>
      <w:r>
        <w:rPr>
          <w:rFonts w:ascii="宋体" w:hAnsi="宋体" w:cs="宋体" w:hint="eastAsia"/>
          <w:sz w:val="24"/>
        </w:rPr>
        <w:t>该授权代表无转委托权，特此委托</w:t>
      </w:r>
    </w:p>
    <w:p w:rsidR="000322DA" w:rsidRDefault="009A1590">
      <w:pPr>
        <w:adjustRightInd w:val="0"/>
        <w:snapToGrid w:val="0"/>
        <w:spacing w:line="360" w:lineRule="auto"/>
        <w:ind w:firstLineChars="200" w:firstLine="480"/>
        <w:rPr>
          <w:rFonts w:ascii="宋体" w:hAnsi="宋体" w:cs="宋体"/>
          <w:sz w:val="24"/>
        </w:rPr>
      </w:pPr>
      <w:r>
        <w:rPr>
          <w:rFonts w:ascii="宋体" w:hAnsi="宋体" w:cs="宋体" w:hint="eastAsia"/>
          <w:sz w:val="24"/>
        </w:rPr>
        <w:t>附：</w:t>
      </w:r>
    </w:p>
    <w:p w:rsidR="000322DA" w:rsidRDefault="009A1590">
      <w:pPr>
        <w:adjustRightInd w:val="0"/>
        <w:snapToGrid w:val="0"/>
        <w:spacing w:line="360" w:lineRule="auto"/>
        <w:ind w:firstLineChars="200" w:firstLine="480"/>
        <w:rPr>
          <w:rFonts w:ascii="宋体" w:hAnsi="宋体" w:cs="宋体"/>
          <w:sz w:val="24"/>
        </w:rPr>
      </w:pPr>
      <w:r>
        <w:rPr>
          <w:rFonts w:ascii="宋体" w:hAnsi="宋体" w:cs="宋体" w:hint="eastAsia"/>
          <w:sz w:val="24"/>
        </w:rPr>
        <w:t>1、委托代理人身份证复印件</w:t>
      </w:r>
    </w:p>
    <w:p w:rsidR="000322DA" w:rsidRDefault="009A1590">
      <w:pPr>
        <w:adjustRightInd w:val="0"/>
        <w:snapToGrid w:val="0"/>
        <w:spacing w:line="360" w:lineRule="auto"/>
        <w:ind w:firstLineChars="200" w:firstLine="480"/>
        <w:rPr>
          <w:rFonts w:ascii="宋体" w:hAnsi="宋体" w:cs="宋体"/>
          <w:sz w:val="24"/>
        </w:rPr>
      </w:pPr>
      <w:r>
        <w:rPr>
          <w:rFonts w:ascii="宋体" w:hAnsi="宋体" w:cs="宋体" w:hint="eastAsia"/>
          <w:sz w:val="24"/>
        </w:rPr>
        <w:t>2、授权代表为磋商响应供应商在职员工的证明文件（磋商响应供应商为其缴纳的社保记录或劳务合同等）。</w:t>
      </w:r>
    </w:p>
    <w:p w:rsidR="000322DA" w:rsidRDefault="000322DA">
      <w:pPr>
        <w:adjustRightInd w:val="0"/>
        <w:snapToGrid w:val="0"/>
        <w:spacing w:line="360" w:lineRule="auto"/>
        <w:rPr>
          <w:rFonts w:ascii="宋体" w:hAnsi="宋体" w:cs="宋体"/>
          <w:sz w:val="24"/>
        </w:rPr>
      </w:pPr>
    </w:p>
    <w:p w:rsidR="000322DA" w:rsidRDefault="009A1590">
      <w:pPr>
        <w:adjustRightInd w:val="0"/>
        <w:snapToGrid w:val="0"/>
        <w:spacing w:line="360" w:lineRule="auto"/>
        <w:rPr>
          <w:rFonts w:ascii="宋体" w:hAnsi="宋体" w:cs="宋体"/>
          <w:sz w:val="24"/>
        </w:rPr>
      </w:pPr>
      <w:r>
        <w:rPr>
          <w:rFonts w:ascii="宋体" w:hAnsi="宋体" w:cs="宋体" w:hint="eastAsia"/>
          <w:sz w:val="24"/>
        </w:rPr>
        <w:t>磋商响应供应商：（全称加盖公章）               授权代表手机号：</w:t>
      </w:r>
    </w:p>
    <w:p w:rsidR="000322DA" w:rsidRDefault="009A1590">
      <w:pPr>
        <w:adjustRightInd w:val="0"/>
        <w:snapToGrid w:val="0"/>
        <w:spacing w:line="360" w:lineRule="auto"/>
        <w:rPr>
          <w:rFonts w:ascii="宋体" w:hAnsi="宋体" w:cs="宋体"/>
          <w:sz w:val="24"/>
        </w:rPr>
      </w:pPr>
      <w:r>
        <w:rPr>
          <w:rFonts w:ascii="宋体" w:hAnsi="宋体" w:cs="宋体" w:hint="eastAsia"/>
          <w:sz w:val="24"/>
        </w:rPr>
        <w:t>法定代表：（签字或盖章）                        授权代表：（签字或盖章）</w:t>
      </w:r>
    </w:p>
    <w:p w:rsidR="000322DA" w:rsidRDefault="009A1590">
      <w:pPr>
        <w:adjustRightInd w:val="0"/>
        <w:snapToGrid w:val="0"/>
        <w:spacing w:line="360" w:lineRule="auto"/>
        <w:rPr>
          <w:rFonts w:ascii="宋体" w:hAnsi="宋体" w:cs="宋体"/>
          <w:sz w:val="24"/>
        </w:rPr>
      </w:pPr>
      <w:r>
        <w:rPr>
          <w:rFonts w:ascii="宋体" w:hAnsi="宋体" w:cs="宋体" w:hint="eastAsia"/>
          <w:sz w:val="24"/>
        </w:rPr>
        <w:t>身份证号码：                                   身份证号码：</w:t>
      </w:r>
    </w:p>
    <w:p w:rsidR="000322DA" w:rsidRDefault="000322DA">
      <w:pPr>
        <w:adjustRightInd w:val="0"/>
        <w:snapToGrid w:val="0"/>
        <w:spacing w:line="360" w:lineRule="auto"/>
        <w:ind w:firstLineChars="2150" w:firstLine="5160"/>
        <w:rPr>
          <w:rFonts w:ascii="宋体" w:hAnsi="宋体" w:cs="宋体"/>
          <w:sz w:val="24"/>
        </w:rPr>
      </w:pPr>
    </w:p>
    <w:p w:rsidR="000322DA" w:rsidRDefault="009A1590">
      <w:pPr>
        <w:adjustRightInd w:val="0"/>
        <w:snapToGrid w:val="0"/>
        <w:spacing w:line="360" w:lineRule="auto"/>
        <w:ind w:firstLineChars="2150" w:firstLine="5160"/>
        <w:rPr>
          <w:rFonts w:ascii="宋体" w:hAnsi="宋体" w:cs="宋体"/>
          <w:sz w:val="24"/>
        </w:rPr>
      </w:pPr>
      <w:r>
        <w:rPr>
          <w:rFonts w:ascii="宋体" w:hAnsi="宋体" w:cs="宋体" w:hint="eastAsia"/>
          <w:sz w:val="24"/>
        </w:rPr>
        <w:t>日期：</w:t>
      </w:r>
      <w:r>
        <w:rPr>
          <w:rFonts w:ascii="宋体" w:hAnsi="宋体" w:cs="宋体" w:hint="eastAsia"/>
          <w:kern w:val="0"/>
          <w:sz w:val="24"/>
          <w:lang w:val="zh-CN"/>
        </w:rPr>
        <w:t>年</w:t>
      </w:r>
      <w:r>
        <w:rPr>
          <w:rFonts w:ascii="宋体" w:hAnsi="宋体" w:cs="宋体" w:hint="eastAsia"/>
          <w:kern w:val="0"/>
          <w:sz w:val="24"/>
          <w:u w:val="single"/>
        </w:rPr>
        <w:tab/>
      </w:r>
      <w:r>
        <w:rPr>
          <w:rFonts w:ascii="宋体" w:hAnsi="宋体" w:cs="宋体" w:hint="eastAsia"/>
          <w:kern w:val="0"/>
          <w:sz w:val="24"/>
          <w:lang w:val="zh-CN"/>
        </w:rPr>
        <w:t>月日</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2"/>
      </w:tblGrid>
      <w:tr w:rsidR="000322DA">
        <w:trPr>
          <w:trHeight w:val="3080"/>
          <w:jc w:val="center"/>
        </w:trPr>
        <w:tc>
          <w:tcPr>
            <w:tcW w:w="9242" w:type="dxa"/>
            <w:vAlign w:val="center"/>
          </w:tcPr>
          <w:p w:rsidR="000322DA" w:rsidRDefault="009A1590">
            <w:pPr>
              <w:adjustRightInd w:val="0"/>
              <w:snapToGrid w:val="0"/>
              <w:spacing w:line="360" w:lineRule="auto"/>
              <w:jc w:val="center"/>
              <w:rPr>
                <w:rFonts w:ascii="宋体" w:hAnsi="宋体" w:cs="宋体"/>
                <w:szCs w:val="21"/>
              </w:rPr>
            </w:pPr>
            <w:r>
              <w:rPr>
                <w:rFonts w:ascii="宋体" w:hAnsi="宋体" w:cs="宋体" w:hint="eastAsia"/>
                <w:szCs w:val="21"/>
              </w:rPr>
              <w:t>授权代表身份证复印件粘贴处（正、反面）</w:t>
            </w:r>
          </w:p>
        </w:tc>
      </w:tr>
    </w:tbl>
    <w:p w:rsidR="000322DA" w:rsidRDefault="009A1590">
      <w:pPr>
        <w:adjustRightInd w:val="0"/>
        <w:snapToGrid w:val="0"/>
        <w:spacing w:line="360" w:lineRule="auto"/>
        <w:rPr>
          <w:rFonts w:ascii="宋体" w:hAnsi="宋体" w:cs="宋体"/>
          <w:b/>
          <w:bCs/>
          <w:sz w:val="24"/>
          <w:szCs w:val="24"/>
        </w:rPr>
      </w:pPr>
      <w:r>
        <w:rPr>
          <w:rFonts w:ascii="宋体" w:hAnsi="宋体" w:cs="宋体" w:hint="eastAsia"/>
          <w:b/>
          <w:bCs/>
          <w:sz w:val="24"/>
          <w:szCs w:val="24"/>
        </w:rPr>
        <w:t>注：如磋商响应文件由授权代表签字或盖章的，磋商响应文件必须附此授权委托书，否则视为无效磋商响应文件。</w:t>
      </w:r>
      <w:r>
        <w:rPr>
          <w:rFonts w:ascii="宋体" w:hAnsi="宋体" w:cs="宋体" w:hint="eastAsia"/>
          <w:b/>
          <w:kern w:val="0"/>
          <w:sz w:val="30"/>
          <w:szCs w:val="30"/>
          <w:lang w:val="zh-CN"/>
        </w:rPr>
        <w:br w:type="page"/>
      </w:r>
    </w:p>
    <w:p w:rsidR="000322DA" w:rsidRDefault="009A1590">
      <w:pPr>
        <w:pStyle w:val="2"/>
        <w:numPr>
          <w:ilvl w:val="0"/>
          <w:numId w:val="0"/>
        </w:numPr>
        <w:jc w:val="center"/>
        <w:rPr>
          <w:rFonts w:ascii="宋体" w:eastAsia="宋体" w:hAnsi="宋体" w:cs="宋体"/>
          <w:kern w:val="0"/>
          <w:sz w:val="28"/>
          <w:szCs w:val="28"/>
        </w:rPr>
      </w:pPr>
      <w:bookmarkStart w:id="164" w:name="_Toc9518"/>
      <w:bookmarkStart w:id="165" w:name="_Toc395"/>
      <w:bookmarkStart w:id="166" w:name="_Toc14042"/>
      <w:bookmarkStart w:id="167" w:name="_Toc32115"/>
      <w:bookmarkStart w:id="168" w:name="_Toc7327"/>
      <w:bookmarkStart w:id="169" w:name="_Toc744"/>
      <w:bookmarkStart w:id="170" w:name="_Toc1384"/>
      <w:r>
        <w:rPr>
          <w:rFonts w:ascii="宋体" w:eastAsia="宋体" w:hAnsi="宋体" w:cs="宋体" w:hint="eastAsia"/>
          <w:kern w:val="0"/>
          <w:sz w:val="28"/>
          <w:szCs w:val="28"/>
        </w:rPr>
        <w:lastRenderedPageBreak/>
        <w:t>格式四：以往业绩情况表</w:t>
      </w:r>
      <w:bookmarkEnd w:id="149"/>
      <w:bookmarkEnd w:id="164"/>
      <w:bookmarkEnd w:id="165"/>
      <w:bookmarkEnd w:id="166"/>
      <w:bookmarkEnd w:id="167"/>
      <w:bookmarkEnd w:id="168"/>
      <w:bookmarkEnd w:id="169"/>
      <w:bookmarkEnd w:id="170"/>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2394"/>
        <w:gridCol w:w="1901"/>
        <w:gridCol w:w="2121"/>
        <w:gridCol w:w="2121"/>
      </w:tblGrid>
      <w:tr w:rsidR="000322DA">
        <w:trPr>
          <w:trHeight w:val="440"/>
        </w:trPr>
        <w:tc>
          <w:tcPr>
            <w:tcW w:w="380" w:type="pct"/>
            <w:vAlign w:val="center"/>
          </w:tcPr>
          <w:p w:rsidR="000322DA" w:rsidRDefault="009A1590">
            <w:pPr>
              <w:spacing w:line="360" w:lineRule="atLeast"/>
              <w:jc w:val="center"/>
              <w:rPr>
                <w:rFonts w:ascii="宋体" w:hAnsi="宋体" w:cs="仿宋_GB2312"/>
                <w:w w:val="90"/>
                <w:sz w:val="24"/>
              </w:rPr>
            </w:pPr>
            <w:r>
              <w:rPr>
                <w:rFonts w:ascii="宋体" w:hAnsi="宋体" w:cs="仿宋_GB2312" w:hint="eastAsia"/>
                <w:w w:val="90"/>
                <w:sz w:val="24"/>
              </w:rPr>
              <w:t>序号</w:t>
            </w:r>
          </w:p>
        </w:tc>
        <w:tc>
          <w:tcPr>
            <w:tcW w:w="1295" w:type="pct"/>
            <w:vAlign w:val="center"/>
          </w:tcPr>
          <w:p w:rsidR="000322DA" w:rsidRDefault="009A1590">
            <w:pPr>
              <w:spacing w:line="360" w:lineRule="atLeast"/>
              <w:jc w:val="center"/>
              <w:rPr>
                <w:rFonts w:ascii="宋体" w:hAnsi="宋体" w:cs="仿宋_GB2312"/>
                <w:w w:val="90"/>
                <w:sz w:val="24"/>
              </w:rPr>
            </w:pPr>
            <w:r>
              <w:rPr>
                <w:rFonts w:ascii="宋体" w:hAnsi="宋体" w:cs="仿宋_GB2312" w:hint="eastAsia"/>
                <w:w w:val="90"/>
                <w:sz w:val="24"/>
              </w:rPr>
              <w:t>项目名称</w:t>
            </w:r>
          </w:p>
        </w:tc>
        <w:tc>
          <w:tcPr>
            <w:tcW w:w="1028" w:type="pct"/>
            <w:vAlign w:val="center"/>
          </w:tcPr>
          <w:p w:rsidR="000322DA" w:rsidRDefault="009A1590">
            <w:pPr>
              <w:spacing w:line="360" w:lineRule="atLeast"/>
              <w:jc w:val="center"/>
              <w:rPr>
                <w:rFonts w:ascii="宋体" w:hAnsi="宋体" w:cs="仿宋_GB2312"/>
                <w:w w:val="90"/>
                <w:sz w:val="24"/>
              </w:rPr>
            </w:pPr>
            <w:r>
              <w:rPr>
                <w:rFonts w:ascii="宋体" w:hAnsi="宋体" w:cs="仿宋_GB2312" w:hint="eastAsia"/>
                <w:w w:val="90"/>
                <w:sz w:val="24"/>
              </w:rPr>
              <w:t>合同签订时间</w:t>
            </w:r>
          </w:p>
        </w:tc>
        <w:tc>
          <w:tcPr>
            <w:tcW w:w="1147" w:type="pct"/>
            <w:vAlign w:val="center"/>
          </w:tcPr>
          <w:p w:rsidR="000322DA" w:rsidRDefault="009A1590">
            <w:pPr>
              <w:spacing w:line="360" w:lineRule="atLeast"/>
              <w:jc w:val="center"/>
              <w:rPr>
                <w:rFonts w:ascii="宋体" w:hAnsi="宋体" w:cs="仿宋_GB2312"/>
                <w:w w:val="90"/>
                <w:sz w:val="24"/>
              </w:rPr>
            </w:pPr>
            <w:r>
              <w:rPr>
                <w:rFonts w:ascii="宋体" w:hAnsi="宋体" w:cs="仿宋_GB2312" w:hint="eastAsia"/>
                <w:w w:val="90"/>
                <w:sz w:val="24"/>
              </w:rPr>
              <w:t>业主单位名称</w:t>
            </w:r>
          </w:p>
        </w:tc>
        <w:tc>
          <w:tcPr>
            <w:tcW w:w="1147" w:type="pct"/>
            <w:vAlign w:val="center"/>
          </w:tcPr>
          <w:p w:rsidR="000322DA" w:rsidRDefault="009A1590">
            <w:pPr>
              <w:spacing w:line="360" w:lineRule="atLeast"/>
              <w:jc w:val="center"/>
              <w:rPr>
                <w:rFonts w:ascii="宋体" w:hAnsi="宋体" w:cs="仿宋_GB2312"/>
                <w:w w:val="90"/>
                <w:sz w:val="24"/>
              </w:rPr>
            </w:pPr>
            <w:r>
              <w:rPr>
                <w:rFonts w:ascii="宋体" w:hAnsi="宋体" w:cs="仿宋_GB2312" w:hint="eastAsia"/>
                <w:w w:val="90"/>
                <w:sz w:val="24"/>
              </w:rPr>
              <w:t>联系人、联系电话</w:t>
            </w:r>
          </w:p>
        </w:tc>
      </w:tr>
      <w:tr w:rsidR="000322DA">
        <w:trPr>
          <w:trHeight w:val="591"/>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r w:rsidR="000322DA">
        <w:trPr>
          <w:trHeight w:val="604"/>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r w:rsidR="000322DA">
        <w:trPr>
          <w:trHeight w:val="591"/>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r w:rsidR="000322DA">
        <w:trPr>
          <w:trHeight w:val="604"/>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r w:rsidR="000322DA">
        <w:trPr>
          <w:trHeight w:val="604"/>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r w:rsidR="000322DA">
        <w:trPr>
          <w:trHeight w:val="604"/>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r w:rsidR="000322DA">
        <w:trPr>
          <w:trHeight w:val="604"/>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r w:rsidR="000322DA">
        <w:trPr>
          <w:trHeight w:val="604"/>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r w:rsidR="000322DA">
        <w:trPr>
          <w:trHeight w:val="604"/>
        </w:trPr>
        <w:tc>
          <w:tcPr>
            <w:tcW w:w="380" w:type="pct"/>
            <w:vAlign w:val="center"/>
          </w:tcPr>
          <w:p w:rsidR="000322DA" w:rsidRDefault="000322DA">
            <w:pPr>
              <w:spacing w:line="360" w:lineRule="atLeast"/>
              <w:jc w:val="center"/>
              <w:rPr>
                <w:rFonts w:ascii="宋体" w:hAnsi="宋体" w:cs="仿宋_GB2312"/>
                <w:w w:val="90"/>
                <w:sz w:val="24"/>
              </w:rPr>
            </w:pPr>
          </w:p>
        </w:tc>
        <w:tc>
          <w:tcPr>
            <w:tcW w:w="1295" w:type="pct"/>
            <w:vAlign w:val="center"/>
          </w:tcPr>
          <w:p w:rsidR="000322DA" w:rsidRDefault="000322DA">
            <w:pPr>
              <w:spacing w:line="360" w:lineRule="atLeast"/>
              <w:jc w:val="center"/>
              <w:rPr>
                <w:rFonts w:ascii="宋体" w:hAnsi="宋体" w:cs="仿宋_GB2312"/>
                <w:w w:val="90"/>
                <w:sz w:val="24"/>
              </w:rPr>
            </w:pPr>
          </w:p>
        </w:tc>
        <w:tc>
          <w:tcPr>
            <w:tcW w:w="1028"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c>
          <w:tcPr>
            <w:tcW w:w="1147" w:type="pct"/>
            <w:vAlign w:val="center"/>
          </w:tcPr>
          <w:p w:rsidR="000322DA" w:rsidRDefault="000322DA">
            <w:pPr>
              <w:spacing w:line="360" w:lineRule="atLeast"/>
              <w:jc w:val="center"/>
              <w:rPr>
                <w:rFonts w:ascii="宋体" w:hAnsi="宋体" w:cs="仿宋_GB2312"/>
                <w:w w:val="90"/>
                <w:sz w:val="24"/>
              </w:rPr>
            </w:pPr>
          </w:p>
        </w:tc>
      </w:tr>
    </w:tbl>
    <w:p w:rsidR="000322DA" w:rsidRDefault="009A1590">
      <w:pPr>
        <w:adjustRightInd w:val="0"/>
        <w:snapToGrid w:val="0"/>
        <w:spacing w:line="360" w:lineRule="auto"/>
        <w:rPr>
          <w:rFonts w:ascii="宋体" w:hAnsi="宋体" w:cs="宋体"/>
          <w:sz w:val="24"/>
        </w:rPr>
      </w:pPr>
      <w:r>
        <w:rPr>
          <w:rFonts w:ascii="宋体" w:hAnsi="宋体" w:cs="宋体" w:hint="eastAsia"/>
          <w:b/>
          <w:sz w:val="24"/>
        </w:rPr>
        <w:t>注：本表后附对应的证明材料，具体内容见评分办法。</w:t>
      </w:r>
    </w:p>
    <w:p w:rsidR="000322DA" w:rsidRDefault="000322DA">
      <w:pPr>
        <w:adjustRightInd w:val="0"/>
        <w:snapToGrid w:val="0"/>
        <w:spacing w:line="360" w:lineRule="auto"/>
        <w:jc w:val="center"/>
        <w:rPr>
          <w:rFonts w:ascii="宋体" w:hAnsi="宋体" w:cs="宋体"/>
          <w:sz w:val="24"/>
        </w:rPr>
      </w:pPr>
    </w:p>
    <w:p w:rsidR="000322DA" w:rsidRDefault="000322DA">
      <w:pPr>
        <w:pStyle w:val="ad"/>
        <w:ind w:firstLine="240"/>
        <w:rPr>
          <w:rFonts w:ascii="宋体" w:hAnsi="宋体" w:cs="宋体"/>
        </w:rPr>
      </w:pPr>
    </w:p>
    <w:p w:rsidR="000322DA" w:rsidRDefault="000322DA">
      <w:pPr>
        <w:pStyle w:val="21CharChar"/>
        <w:rPr>
          <w:rFonts w:eastAsia="宋体"/>
          <w:sz w:val="24"/>
        </w:rPr>
      </w:pPr>
    </w:p>
    <w:p w:rsidR="000322DA" w:rsidRDefault="000322DA">
      <w:pPr>
        <w:pStyle w:val="21CharChar"/>
        <w:rPr>
          <w:rFonts w:eastAsia="宋体"/>
          <w:sz w:val="24"/>
        </w:rPr>
      </w:pPr>
    </w:p>
    <w:p w:rsidR="000322DA" w:rsidRDefault="009A1590">
      <w:pPr>
        <w:adjustRightInd w:val="0"/>
        <w:snapToGrid w:val="0"/>
        <w:spacing w:line="360" w:lineRule="auto"/>
        <w:rPr>
          <w:rFonts w:ascii="宋体" w:hAnsi="宋体" w:cs="宋体"/>
          <w:kern w:val="0"/>
          <w:sz w:val="24"/>
        </w:rPr>
      </w:pPr>
      <w:r>
        <w:rPr>
          <w:rFonts w:ascii="宋体" w:hAnsi="宋体" w:cs="宋体" w:hint="eastAsia"/>
          <w:kern w:val="0"/>
          <w:sz w:val="24"/>
          <w:lang w:val="zh-CN"/>
        </w:rPr>
        <w:t>法定/授权代表：</w:t>
      </w:r>
      <w:r>
        <w:rPr>
          <w:rFonts w:ascii="宋体" w:hAnsi="宋体" w:cs="宋体" w:hint="eastAsia"/>
          <w:kern w:val="0"/>
          <w:sz w:val="24"/>
          <w:u w:val="single"/>
          <w:lang w:val="zh-CN"/>
        </w:rPr>
        <w:t xml:space="preserve">（签字或盖章） </w:t>
      </w:r>
    </w:p>
    <w:p w:rsidR="000322DA" w:rsidRDefault="009A1590">
      <w:pPr>
        <w:adjustRightInd w:val="0"/>
        <w:snapToGrid w:val="0"/>
        <w:spacing w:line="360" w:lineRule="auto"/>
        <w:rPr>
          <w:rFonts w:ascii="宋体" w:hAnsi="宋体" w:cs="宋体"/>
          <w:kern w:val="0"/>
          <w:sz w:val="24"/>
          <w:u w:val="single"/>
          <w:lang w:val="zh-CN"/>
        </w:rPr>
      </w:pPr>
      <w:r>
        <w:rPr>
          <w:rFonts w:ascii="宋体" w:hAnsi="宋体" w:cs="宋体" w:hint="eastAsia"/>
          <w:kern w:val="0"/>
          <w:sz w:val="24"/>
          <w:lang w:val="zh-CN"/>
        </w:rPr>
        <w:t>磋商响应供应商：</w:t>
      </w:r>
      <w:r>
        <w:rPr>
          <w:rFonts w:ascii="宋体" w:hAnsi="宋体" w:cs="宋体" w:hint="eastAsia"/>
          <w:kern w:val="0"/>
          <w:sz w:val="24"/>
          <w:u w:val="single"/>
          <w:lang w:val="zh-CN"/>
        </w:rPr>
        <w:t xml:space="preserve">（全称加盖公章）       </w:t>
      </w:r>
    </w:p>
    <w:p w:rsidR="000322DA" w:rsidRDefault="009A1590">
      <w:pPr>
        <w:adjustRightInd w:val="0"/>
        <w:snapToGrid w:val="0"/>
        <w:spacing w:line="360" w:lineRule="auto"/>
        <w:rPr>
          <w:rFonts w:ascii="宋体" w:hAnsi="宋体" w:cs="宋体"/>
          <w:kern w:val="0"/>
          <w:sz w:val="24"/>
          <w:u w:val="single"/>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年</w:t>
      </w:r>
      <w:r>
        <w:rPr>
          <w:rFonts w:ascii="宋体" w:hAnsi="宋体" w:cs="宋体" w:hint="eastAsia"/>
          <w:kern w:val="0"/>
          <w:sz w:val="24"/>
          <w:u w:val="single"/>
        </w:rPr>
        <w:tab/>
      </w:r>
      <w:r>
        <w:rPr>
          <w:rFonts w:ascii="宋体" w:hAnsi="宋体" w:cs="宋体" w:hint="eastAsia"/>
          <w:kern w:val="0"/>
          <w:sz w:val="24"/>
          <w:lang w:val="zh-CN"/>
        </w:rPr>
        <w:t>月日</w:t>
      </w:r>
    </w:p>
    <w:p w:rsidR="000322DA" w:rsidRDefault="009A1590">
      <w:pPr>
        <w:pStyle w:val="27"/>
        <w:adjustRightInd w:val="0"/>
        <w:snapToGrid w:val="0"/>
        <w:spacing w:line="360" w:lineRule="auto"/>
        <w:jc w:val="center"/>
        <w:outlineLvl w:val="1"/>
        <w:rPr>
          <w:rFonts w:hAnsi="宋体" w:cs="宋体"/>
          <w:b/>
          <w:bCs/>
          <w:sz w:val="28"/>
          <w:szCs w:val="28"/>
        </w:rPr>
      </w:pPr>
      <w:r>
        <w:rPr>
          <w:rFonts w:hAnsi="宋体" w:cs="宋体" w:hint="eastAsia"/>
          <w:b/>
          <w:kern w:val="0"/>
          <w:sz w:val="30"/>
          <w:szCs w:val="30"/>
        </w:rPr>
        <w:br w:type="page"/>
      </w:r>
      <w:bookmarkStart w:id="171" w:name="_Toc11081"/>
      <w:bookmarkStart w:id="172" w:name="_Toc23094"/>
      <w:bookmarkStart w:id="173" w:name="_Toc30007"/>
      <w:bookmarkStart w:id="174" w:name="_Toc1529"/>
      <w:bookmarkStart w:id="175" w:name="_Toc13735"/>
      <w:bookmarkStart w:id="176" w:name="_Toc6494392"/>
      <w:bookmarkStart w:id="177" w:name="_Toc15950"/>
      <w:bookmarkStart w:id="178" w:name="_Toc8775"/>
      <w:r>
        <w:rPr>
          <w:rFonts w:hAnsi="宋体" w:cs="宋体" w:hint="eastAsia"/>
          <w:b/>
          <w:bCs/>
          <w:sz w:val="28"/>
          <w:szCs w:val="28"/>
        </w:rPr>
        <w:lastRenderedPageBreak/>
        <w:t>格式五：商务/技术偏离表</w:t>
      </w:r>
      <w:bookmarkEnd w:id="171"/>
      <w:bookmarkEnd w:id="172"/>
      <w:bookmarkEnd w:id="173"/>
      <w:bookmarkEnd w:id="174"/>
      <w:bookmarkEnd w:id="175"/>
      <w:bookmarkEnd w:id="176"/>
      <w:bookmarkEnd w:id="177"/>
      <w:bookmarkEnd w:id="178"/>
    </w:p>
    <w:tbl>
      <w:tblPr>
        <w:tblW w:w="92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677"/>
        <w:gridCol w:w="2693"/>
        <w:gridCol w:w="2593"/>
        <w:gridCol w:w="1431"/>
        <w:gridCol w:w="1848"/>
      </w:tblGrid>
      <w:tr w:rsidR="000322DA">
        <w:trPr>
          <w:trHeight w:val="680"/>
          <w:jc w:val="center"/>
        </w:trPr>
        <w:tc>
          <w:tcPr>
            <w:tcW w:w="677" w:type="dxa"/>
            <w:vAlign w:val="center"/>
          </w:tcPr>
          <w:p w:rsidR="000322DA" w:rsidRDefault="009A1590">
            <w:pPr>
              <w:adjustRightInd w:val="0"/>
              <w:snapToGrid w:val="0"/>
              <w:jc w:val="center"/>
              <w:rPr>
                <w:rFonts w:ascii="宋体" w:hAnsi="宋体" w:cs="宋体"/>
                <w:b/>
                <w:sz w:val="24"/>
              </w:rPr>
            </w:pPr>
            <w:r>
              <w:rPr>
                <w:rFonts w:ascii="宋体" w:hAnsi="宋体" w:cs="宋体" w:hint="eastAsia"/>
                <w:b/>
                <w:sz w:val="24"/>
              </w:rPr>
              <w:t>序号</w:t>
            </w:r>
          </w:p>
        </w:tc>
        <w:tc>
          <w:tcPr>
            <w:tcW w:w="2693" w:type="dxa"/>
            <w:vAlign w:val="center"/>
          </w:tcPr>
          <w:p w:rsidR="000322DA" w:rsidRDefault="009A1590">
            <w:pPr>
              <w:adjustRightInd w:val="0"/>
              <w:snapToGrid w:val="0"/>
              <w:jc w:val="center"/>
              <w:rPr>
                <w:rFonts w:ascii="宋体" w:hAnsi="宋体" w:cs="宋体"/>
                <w:b/>
                <w:sz w:val="24"/>
              </w:rPr>
            </w:pPr>
            <w:r>
              <w:rPr>
                <w:rFonts w:ascii="宋体" w:hAnsi="宋体" w:cs="宋体" w:hint="eastAsia"/>
                <w:b/>
                <w:sz w:val="24"/>
              </w:rPr>
              <w:t>磋商文件要求</w:t>
            </w:r>
          </w:p>
        </w:tc>
        <w:tc>
          <w:tcPr>
            <w:tcW w:w="2593" w:type="dxa"/>
            <w:vAlign w:val="center"/>
          </w:tcPr>
          <w:p w:rsidR="000322DA" w:rsidRDefault="009A1590">
            <w:pPr>
              <w:adjustRightInd w:val="0"/>
              <w:snapToGrid w:val="0"/>
              <w:jc w:val="center"/>
              <w:rPr>
                <w:rFonts w:ascii="宋体" w:hAnsi="宋体" w:cs="宋体"/>
                <w:b/>
                <w:sz w:val="24"/>
              </w:rPr>
            </w:pPr>
            <w:r>
              <w:rPr>
                <w:rFonts w:ascii="宋体" w:hAnsi="宋体" w:cs="宋体" w:hint="eastAsia"/>
                <w:b/>
                <w:sz w:val="24"/>
              </w:rPr>
              <w:t>磋商响应文件响应</w:t>
            </w:r>
          </w:p>
        </w:tc>
        <w:tc>
          <w:tcPr>
            <w:tcW w:w="1431" w:type="dxa"/>
            <w:vAlign w:val="center"/>
          </w:tcPr>
          <w:p w:rsidR="000322DA" w:rsidRDefault="009A1590">
            <w:pPr>
              <w:adjustRightInd w:val="0"/>
              <w:snapToGrid w:val="0"/>
              <w:jc w:val="center"/>
              <w:rPr>
                <w:rFonts w:ascii="宋体" w:hAnsi="宋体" w:cs="宋体"/>
                <w:b/>
                <w:sz w:val="24"/>
              </w:rPr>
            </w:pPr>
            <w:r>
              <w:rPr>
                <w:rFonts w:ascii="宋体" w:hAnsi="宋体" w:cs="宋体" w:hint="eastAsia"/>
                <w:b/>
                <w:sz w:val="24"/>
              </w:rPr>
              <w:t>正/负偏离</w:t>
            </w:r>
          </w:p>
        </w:tc>
        <w:tc>
          <w:tcPr>
            <w:tcW w:w="1848" w:type="dxa"/>
            <w:vAlign w:val="center"/>
          </w:tcPr>
          <w:p w:rsidR="000322DA" w:rsidRDefault="009A1590">
            <w:pPr>
              <w:adjustRightInd w:val="0"/>
              <w:snapToGrid w:val="0"/>
              <w:jc w:val="center"/>
              <w:rPr>
                <w:rFonts w:ascii="宋体" w:hAnsi="宋体" w:cs="宋体"/>
                <w:b/>
                <w:sz w:val="24"/>
              </w:rPr>
            </w:pPr>
            <w:r>
              <w:rPr>
                <w:rFonts w:ascii="宋体" w:hAnsi="宋体" w:cs="宋体" w:hint="eastAsia"/>
                <w:b/>
                <w:sz w:val="24"/>
              </w:rPr>
              <w:t>理由</w:t>
            </w: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1</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2</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3</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r w:rsidR="000322DA">
        <w:trPr>
          <w:trHeight w:val="170"/>
          <w:jc w:val="center"/>
        </w:trPr>
        <w:tc>
          <w:tcPr>
            <w:tcW w:w="677" w:type="dxa"/>
            <w:vAlign w:val="center"/>
          </w:tcPr>
          <w:p w:rsidR="000322DA" w:rsidRDefault="009A1590">
            <w:pPr>
              <w:adjustRightInd w:val="0"/>
              <w:snapToGrid w:val="0"/>
              <w:jc w:val="center"/>
              <w:rPr>
                <w:rFonts w:ascii="宋体" w:hAnsi="宋体" w:cs="宋体"/>
                <w:sz w:val="24"/>
              </w:rPr>
            </w:pPr>
            <w:r>
              <w:rPr>
                <w:rFonts w:ascii="宋体" w:hAnsi="宋体" w:cs="宋体" w:hint="eastAsia"/>
                <w:kern w:val="0"/>
                <w:sz w:val="24"/>
                <w:szCs w:val="24"/>
              </w:rPr>
              <w:t>…</w:t>
            </w:r>
          </w:p>
        </w:tc>
        <w:tc>
          <w:tcPr>
            <w:tcW w:w="2693" w:type="dxa"/>
            <w:vAlign w:val="center"/>
          </w:tcPr>
          <w:p w:rsidR="000322DA" w:rsidRDefault="000322DA">
            <w:pPr>
              <w:adjustRightInd w:val="0"/>
              <w:snapToGrid w:val="0"/>
              <w:jc w:val="center"/>
              <w:rPr>
                <w:rFonts w:ascii="宋体" w:hAnsi="宋体" w:cs="宋体"/>
                <w:sz w:val="24"/>
              </w:rPr>
            </w:pPr>
          </w:p>
        </w:tc>
        <w:tc>
          <w:tcPr>
            <w:tcW w:w="2593" w:type="dxa"/>
            <w:vAlign w:val="center"/>
          </w:tcPr>
          <w:p w:rsidR="000322DA" w:rsidRDefault="000322DA">
            <w:pPr>
              <w:adjustRightInd w:val="0"/>
              <w:snapToGrid w:val="0"/>
              <w:jc w:val="center"/>
              <w:rPr>
                <w:rFonts w:ascii="宋体" w:hAnsi="宋体" w:cs="宋体"/>
                <w:sz w:val="24"/>
              </w:rPr>
            </w:pPr>
          </w:p>
        </w:tc>
        <w:tc>
          <w:tcPr>
            <w:tcW w:w="1431" w:type="dxa"/>
            <w:vAlign w:val="center"/>
          </w:tcPr>
          <w:p w:rsidR="000322DA" w:rsidRDefault="000322DA">
            <w:pPr>
              <w:adjustRightInd w:val="0"/>
              <w:snapToGrid w:val="0"/>
              <w:jc w:val="center"/>
              <w:rPr>
                <w:rFonts w:ascii="宋体" w:hAnsi="宋体" w:cs="宋体"/>
                <w:sz w:val="24"/>
              </w:rPr>
            </w:pPr>
          </w:p>
        </w:tc>
        <w:tc>
          <w:tcPr>
            <w:tcW w:w="1848" w:type="dxa"/>
            <w:vAlign w:val="center"/>
          </w:tcPr>
          <w:p w:rsidR="000322DA" w:rsidRDefault="000322DA">
            <w:pPr>
              <w:adjustRightInd w:val="0"/>
              <w:snapToGrid w:val="0"/>
              <w:jc w:val="center"/>
              <w:rPr>
                <w:rFonts w:ascii="宋体" w:hAnsi="宋体" w:cs="宋体"/>
                <w:sz w:val="24"/>
              </w:rPr>
            </w:pPr>
          </w:p>
        </w:tc>
      </w:tr>
    </w:tbl>
    <w:p w:rsidR="000322DA" w:rsidRDefault="000322DA">
      <w:pPr>
        <w:adjustRightInd w:val="0"/>
        <w:snapToGrid w:val="0"/>
        <w:spacing w:line="360" w:lineRule="auto"/>
        <w:rPr>
          <w:rFonts w:ascii="宋体" w:hAnsi="宋体" w:cs="宋体"/>
          <w:kern w:val="0"/>
          <w:sz w:val="24"/>
        </w:rPr>
      </w:pPr>
    </w:p>
    <w:p w:rsidR="000322DA" w:rsidRDefault="009A1590">
      <w:pPr>
        <w:adjustRightInd w:val="0"/>
        <w:snapToGrid w:val="0"/>
        <w:spacing w:line="360" w:lineRule="auto"/>
        <w:rPr>
          <w:rFonts w:ascii="宋体" w:hAnsi="宋体" w:cs="宋体"/>
          <w:b/>
          <w:kern w:val="0"/>
          <w:sz w:val="24"/>
          <w:lang w:val="zh-CN"/>
        </w:rPr>
      </w:pPr>
      <w:r>
        <w:rPr>
          <w:rFonts w:ascii="宋体" w:hAnsi="宋体" w:cs="宋体" w:hint="eastAsia"/>
          <w:b/>
          <w:kern w:val="0"/>
          <w:sz w:val="24"/>
          <w:lang w:val="zh-CN"/>
        </w:rPr>
        <w:t>注：“商务偏离”是指对“商务部分”中条款的偏离，“技术偏离”是指对“第三部分  项目技术及服务要求”中条款的偏离。本表仅在有偏离时填写，注明是正/负偏离，并说明理由。“磋商响应文件响应”复制“磋商文件要求”内容，不填写或未提供偏离表均视为无偏离。</w:t>
      </w:r>
    </w:p>
    <w:p w:rsidR="000322DA" w:rsidRDefault="000322DA">
      <w:pPr>
        <w:pStyle w:val="21"/>
        <w:ind w:left="560"/>
        <w:rPr>
          <w:rFonts w:ascii="宋体" w:eastAsia="宋体" w:hAnsi="宋体" w:cs="宋体"/>
          <w:lang w:val="zh-CN"/>
        </w:rPr>
      </w:pPr>
    </w:p>
    <w:p w:rsidR="000322DA" w:rsidRDefault="000322DA">
      <w:pPr>
        <w:pStyle w:val="ad"/>
        <w:ind w:firstLine="240"/>
        <w:rPr>
          <w:rFonts w:ascii="宋体" w:hAnsi="宋体" w:cs="宋体"/>
          <w:lang w:val="zh-CN"/>
        </w:rPr>
      </w:pPr>
    </w:p>
    <w:p w:rsidR="000322DA" w:rsidRDefault="009A1590">
      <w:pPr>
        <w:adjustRightInd w:val="0"/>
        <w:snapToGrid w:val="0"/>
        <w:spacing w:line="360" w:lineRule="auto"/>
        <w:rPr>
          <w:rFonts w:ascii="宋体" w:hAnsi="宋体" w:cs="宋体"/>
          <w:kern w:val="0"/>
          <w:sz w:val="24"/>
        </w:rPr>
      </w:pPr>
      <w:r>
        <w:rPr>
          <w:rFonts w:ascii="宋体" w:hAnsi="宋体" w:cs="宋体" w:hint="eastAsia"/>
          <w:kern w:val="0"/>
          <w:sz w:val="24"/>
          <w:lang w:val="zh-CN"/>
        </w:rPr>
        <w:t>法定/授权代表：</w:t>
      </w:r>
      <w:r>
        <w:rPr>
          <w:rFonts w:ascii="宋体" w:hAnsi="宋体" w:cs="宋体" w:hint="eastAsia"/>
          <w:kern w:val="0"/>
          <w:sz w:val="24"/>
          <w:u w:val="single"/>
          <w:lang w:val="zh-CN"/>
        </w:rPr>
        <w:t xml:space="preserve">（签字或盖章） </w:t>
      </w:r>
    </w:p>
    <w:p w:rsidR="000322DA" w:rsidRDefault="009A1590">
      <w:pPr>
        <w:adjustRightInd w:val="0"/>
        <w:snapToGrid w:val="0"/>
        <w:spacing w:line="360" w:lineRule="auto"/>
        <w:rPr>
          <w:rFonts w:ascii="宋体" w:hAnsi="宋体" w:cs="宋体"/>
          <w:kern w:val="0"/>
          <w:sz w:val="24"/>
          <w:u w:val="single"/>
          <w:lang w:val="zh-CN"/>
        </w:rPr>
      </w:pPr>
      <w:r>
        <w:rPr>
          <w:rFonts w:ascii="宋体" w:hAnsi="宋体" w:cs="宋体" w:hint="eastAsia"/>
          <w:kern w:val="0"/>
          <w:sz w:val="24"/>
          <w:lang w:val="zh-CN"/>
        </w:rPr>
        <w:t>磋商响应供应商：</w:t>
      </w:r>
      <w:r>
        <w:rPr>
          <w:rFonts w:ascii="宋体" w:hAnsi="宋体" w:cs="宋体" w:hint="eastAsia"/>
          <w:kern w:val="0"/>
          <w:sz w:val="24"/>
          <w:u w:val="single"/>
          <w:lang w:val="zh-CN"/>
        </w:rPr>
        <w:t xml:space="preserve">（全称加盖公章）       </w:t>
      </w:r>
    </w:p>
    <w:p w:rsidR="000322DA" w:rsidRDefault="009A1590">
      <w:pPr>
        <w:adjustRightInd w:val="0"/>
        <w:snapToGrid w:val="0"/>
        <w:spacing w:line="360" w:lineRule="auto"/>
        <w:rPr>
          <w:rFonts w:ascii="宋体" w:hAnsi="宋体" w:cs="宋体"/>
          <w:kern w:val="0"/>
          <w:sz w:val="24"/>
          <w:u w:val="single"/>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年</w:t>
      </w:r>
      <w:r>
        <w:rPr>
          <w:rFonts w:ascii="宋体" w:hAnsi="宋体" w:cs="宋体" w:hint="eastAsia"/>
          <w:kern w:val="0"/>
          <w:sz w:val="24"/>
          <w:u w:val="single"/>
        </w:rPr>
        <w:tab/>
      </w:r>
      <w:r>
        <w:rPr>
          <w:rFonts w:ascii="宋体" w:hAnsi="宋体" w:cs="宋体" w:hint="eastAsia"/>
          <w:kern w:val="0"/>
          <w:sz w:val="24"/>
          <w:lang w:val="zh-CN"/>
        </w:rPr>
        <w:t>月日</w:t>
      </w:r>
    </w:p>
    <w:p w:rsidR="000322DA" w:rsidRDefault="000322DA">
      <w:pPr>
        <w:autoSpaceDE w:val="0"/>
        <w:autoSpaceDN w:val="0"/>
        <w:adjustRightInd w:val="0"/>
        <w:spacing w:line="360" w:lineRule="auto"/>
        <w:rPr>
          <w:rFonts w:ascii="宋体" w:hAnsi="宋体" w:cs="宋体"/>
          <w:kern w:val="0"/>
          <w:sz w:val="24"/>
        </w:rPr>
      </w:pPr>
    </w:p>
    <w:p w:rsidR="000322DA" w:rsidRDefault="009A1590">
      <w:pPr>
        <w:adjustRightInd w:val="0"/>
        <w:snapToGrid w:val="0"/>
        <w:spacing w:line="360" w:lineRule="auto"/>
        <w:rPr>
          <w:rFonts w:ascii="宋体" w:hAnsi="宋体" w:cs="宋体"/>
          <w:b/>
          <w:kern w:val="0"/>
          <w:szCs w:val="28"/>
        </w:rPr>
      </w:pPr>
      <w:r>
        <w:rPr>
          <w:rFonts w:ascii="宋体" w:hAnsi="宋体" w:cs="宋体" w:hint="eastAsia"/>
          <w:b/>
          <w:kern w:val="0"/>
          <w:sz w:val="30"/>
          <w:szCs w:val="30"/>
        </w:rPr>
        <w:br w:type="page"/>
      </w:r>
      <w:bookmarkStart w:id="179" w:name="_Toc6494393"/>
      <w:bookmarkStart w:id="180" w:name="_Toc9050"/>
      <w:bookmarkStart w:id="181" w:name="_Toc16667"/>
      <w:bookmarkStart w:id="182" w:name="_Toc19412"/>
      <w:bookmarkStart w:id="183" w:name="_Toc25697"/>
    </w:p>
    <w:p w:rsidR="000322DA" w:rsidRDefault="009A1590">
      <w:pPr>
        <w:pStyle w:val="27"/>
        <w:tabs>
          <w:tab w:val="center" w:pos="4814"/>
          <w:tab w:val="left" w:pos="7125"/>
        </w:tabs>
        <w:adjustRightInd w:val="0"/>
        <w:snapToGrid w:val="0"/>
        <w:spacing w:line="360" w:lineRule="auto"/>
        <w:jc w:val="center"/>
        <w:outlineLvl w:val="1"/>
        <w:rPr>
          <w:rFonts w:hAnsi="宋体" w:cs="宋体"/>
          <w:b/>
          <w:kern w:val="0"/>
          <w:sz w:val="28"/>
          <w:szCs w:val="28"/>
        </w:rPr>
      </w:pPr>
      <w:bookmarkStart w:id="184" w:name="_Toc28685"/>
      <w:bookmarkStart w:id="185" w:name="_Toc20929"/>
      <w:bookmarkStart w:id="186" w:name="_Toc22600"/>
      <w:r>
        <w:rPr>
          <w:rFonts w:hAnsi="宋体" w:cs="宋体" w:hint="eastAsia"/>
          <w:b/>
          <w:kern w:val="0"/>
          <w:sz w:val="28"/>
          <w:szCs w:val="28"/>
        </w:rPr>
        <w:lastRenderedPageBreak/>
        <w:t>格式六：拟投入本项目的服务团队情况表</w:t>
      </w:r>
      <w:bookmarkEnd w:id="179"/>
      <w:bookmarkEnd w:id="180"/>
      <w:bookmarkEnd w:id="181"/>
      <w:bookmarkEnd w:id="182"/>
      <w:bookmarkEnd w:id="183"/>
      <w:bookmarkEnd w:id="184"/>
      <w:bookmarkEnd w:id="185"/>
      <w:bookmarkEnd w:id="1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505"/>
        <w:gridCol w:w="1715"/>
        <w:gridCol w:w="915"/>
        <w:gridCol w:w="1067"/>
        <w:gridCol w:w="1671"/>
        <w:gridCol w:w="1813"/>
      </w:tblGrid>
      <w:tr w:rsidR="000322DA">
        <w:trPr>
          <w:cantSplit/>
          <w:trHeight w:val="611"/>
          <w:jc w:val="center"/>
        </w:trPr>
        <w:tc>
          <w:tcPr>
            <w:tcW w:w="1115" w:type="pct"/>
            <w:gridSpan w:val="2"/>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人员</w:t>
            </w:r>
          </w:p>
        </w:tc>
        <w:tc>
          <w:tcPr>
            <w:tcW w:w="928"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姓名</w:t>
            </w:r>
          </w:p>
        </w:tc>
        <w:tc>
          <w:tcPr>
            <w:tcW w:w="495"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年龄</w:t>
            </w:r>
          </w:p>
        </w:tc>
        <w:tc>
          <w:tcPr>
            <w:tcW w:w="577"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性别</w:t>
            </w:r>
          </w:p>
        </w:tc>
        <w:tc>
          <w:tcPr>
            <w:tcW w:w="904"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职称/执业资格</w:t>
            </w:r>
          </w:p>
        </w:tc>
        <w:tc>
          <w:tcPr>
            <w:tcW w:w="981"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备注</w:t>
            </w:r>
          </w:p>
        </w:tc>
      </w:tr>
      <w:tr w:rsidR="000322DA">
        <w:trPr>
          <w:cantSplit/>
          <w:trHeight w:val="558"/>
          <w:jc w:val="center"/>
        </w:trPr>
        <w:tc>
          <w:tcPr>
            <w:tcW w:w="301" w:type="pct"/>
            <w:vMerge w:val="restar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招标代理工作人员</w:t>
            </w:r>
          </w:p>
        </w:tc>
        <w:tc>
          <w:tcPr>
            <w:tcW w:w="814"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项目负责人</w:t>
            </w:r>
          </w:p>
        </w:tc>
        <w:tc>
          <w:tcPr>
            <w:tcW w:w="928" w:type="pct"/>
            <w:vAlign w:val="center"/>
          </w:tcPr>
          <w:p w:rsidR="000322DA" w:rsidRDefault="000322DA">
            <w:pPr>
              <w:spacing w:line="260" w:lineRule="exact"/>
              <w:jc w:val="center"/>
              <w:rPr>
                <w:rFonts w:ascii="宋体" w:hAnsi="宋体" w:cs="仿宋_GB2312"/>
                <w:sz w:val="24"/>
                <w:szCs w:val="21"/>
              </w:rPr>
            </w:pPr>
          </w:p>
        </w:tc>
        <w:tc>
          <w:tcPr>
            <w:tcW w:w="495" w:type="pct"/>
            <w:vAlign w:val="center"/>
          </w:tcPr>
          <w:p w:rsidR="000322DA" w:rsidRDefault="000322DA">
            <w:pPr>
              <w:spacing w:line="260" w:lineRule="exact"/>
              <w:jc w:val="center"/>
              <w:rPr>
                <w:rFonts w:ascii="宋体" w:hAnsi="宋体" w:cs="仿宋_GB2312"/>
                <w:sz w:val="24"/>
                <w:szCs w:val="21"/>
              </w:rPr>
            </w:pPr>
          </w:p>
        </w:tc>
        <w:tc>
          <w:tcPr>
            <w:tcW w:w="577" w:type="pct"/>
            <w:vAlign w:val="center"/>
          </w:tcPr>
          <w:p w:rsidR="000322DA" w:rsidRDefault="000322DA">
            <w:pPr>
              <w:spacing w:line="260" w:lineRule="exact"/>
              <w:jc w:val="center"/>
              <w:rPr>
                <w:rFonts w:ascii="宋体" w:hAnsi="宋体" w:cs="仿宋_GB2312"/>
                <w:sz w:val="24"/>
                <w:szCs w:val="21"/>
              </w:rPr>
            </w:pPr>
          </w:p>
        </w:tc>
        <w:tc>
          <w:tcPr>
            <w:tcW w:w="904" w:type="pct"/>
            <w:vAlign w:val="center"/>
          </w:tcPr>
          <w:p w:rsidR="000322DA" w:rsidRDefault="000322DA">
            <w:pPr>
              <w:spacing w:line="260" w:lineRule="exact"/>
              <w:jc w:val="center"/>
              <w:rPr>
                <w:rFonts w:ascii="宋体" w:hAnsi="宋体" w:cs="仿宋_GB2312"/>
                <w:sz w:val="24"/>
                <w:szCs w:val="21"/>
              </w:rPr>
            </w:pPr>
          </w:p>
        </w:tc>
        <w:tc>
          <w:tcPr>
            <w:tcW w:w="981"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必须配备</w:t>
            </w:r>
          </w:p>
        </w:tc>
      </w:tr>
      <w:tr w:rsidR="000322DA">
        <w:trPr>
          <w:cantSplit/>
          <w:trHeight w:val="558"/>
          <w:jc w:val="center"/>
        </w:trPr>
        <w:tc>
          <w:tcPr>
            <w:tcW w:w="301" w:type="pct"/>
            <w:vMerge/>
            <w:vAlign w:val="center"/>
          </w:tcPr>
          <w:p w:rsidR="000322DA" w:rsidRDefault="000322DA">
            <w:pPr>
              <w:spacing w:line="260" w:lineRule="exact"/>
              <w:jc w:val="center"/>
              <w:rPr>
                <w:rFonts w:ascii="宋体" w:hAnsi="宋体" w:cs="仿宋_GB2312"/>
                <w:sz w:val="24"/>
                <w:szCs w:val="21"/>
              </w:rPr>
            </w:pPr>
          </w:p>
        </w:tc>
        <w:tc>
          <w:tcPr>
            <w:tcW w:w="814"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成员</w:t>
            </w:r>
          </w:p>
        </w:tc>
        <w:tc>
          <w:tcPr>
            <w:tcW w:w="928" w:type="pct"/>
            <w:vAlign w:val="center"/>
          </w:tcPr>
          <w:p w:rsidR="000322DA" w:rsidRDefault="000322DA">
            <w:pPr>
              <w:spacing w:line="260" w:lineRule="exact"/>
              <w:jc w:val="center"/>
              <w:rPr>
                <w:rFonts w:ascii="宋体" w:hAnsi="宋体" w:cs="仿宋_GB2312"/>
                <w:sz w:val="24"/>
                <w:szCs w:val="21"/>
              </w:rPr>
            </w:pPr>
          </w:p>
        </w:tc>
        <w:tc>
          <w:tcPr>
            <w:tcW w:w="495" w:type="pct"/>
            <w:vAlign w:val="center"/>
          </w:tcPr>
          <w:p w:rsidR="000322DA" w:rsidRDefault="000322DA">
            <w:pPr>
              <w:spacing w:line="260" w:lineRule="exact"/>
              <w:jc w:val="center"/>
              <w:rPr>
                <w:rFonts w:ascii="宋体" w:hAnsi="宋体" w:cs="仿宋_GB2312"/>
                <w:sz w:val="24"/>
                <w:szCs w:val="21"/>
              </w:rPr>
            </w:pPr>
          </w:p>
        </w:tc>
        <w:tc>
          <w:tcPr>
            <w:tcW w:w="577" w:type="pct"/>
            <w:vAlign w:val="center"/>
          </w:tcPr>
          <w:p w:rsidR="000322DA" w:rsidRDefault="000322DA">
            <w:pPr>
              <w:spacing w:line="260" w:lineRule="exact"/>
              <w:jc w:val="center"/>
              <w:rPr>
                <w:rFonts w:ascii="宋体" w:hAnsi="宋体" w:cs="仿宋_GB2312"/>
                <w:sz w:val="24"/>
                <w:szCs w:val="21"/>
              </w:rPr>
            </w:pPr>
          </w:p>
        </w:tc>
        <w:tc>
          <w:tcPr>
            <w:tcW w:w="904" w:type="pct"/>
            <w:vAlign w:val="center"/>
          </w:tcPr>
          <w:p w:rsidR="000322DA" w:rsidRDefault="000322DA">
            <w:pPr>
              <w:spacing w:line="260" w:lineRule="exact"/>
              <w:jc w:val="center"/>
              <w:rPr>
                <w:rFonts w:ascii="宋体" w:hAnsi="宋体" w:cs="仿宋_GB2312"/>
                <w:sz w:val="24"/>
                <w:szCs w:val="21"/>
              </w:rPr>
            </w:pPr>
          </w:p>
        </w:tc>
        <w:tc>
          <w:tcPr>
            <w:tcW w:w="981" w:type="pct"/>
            <w:vAlign w:val="center"/>
          </w:tcPr>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最少4人</w:t>
            </w:r>
          </w:p>
          <w:p w:rsidR="000322DA" w:rsidRDefault="009A1590">
            <w:pPr>
              <w:spacing w:line="260" w:lineRule="exact"/>
              <w:jc w:val="center"/>
              <w:rPr>
                <w:rFonts w:ascii="宋体" w:hAnsi="宋体" w:cs="仿宋_GB2312"/>
                <w:sz w:val="24"/>
                <w:szCs w:val="21"/>
              </w:rPr>
            </w:pPr>
            <w:r>
              <w:rPr>
                <w:rFonts w:ascii="宋体" w:hAnsi="宋体" w:cs="仿宋_GB2312" w:hint="eastAsia"/>
                <w:sz w:val="24"/>
                <w:szCs w:val="21"/>
              </w:rPr>
              <w:t>（可自行扩展）</w:t>
            </w:r>
          </w:p>
        </w:tc>
      </w:tr>
      <w:tr w:rsidR="000322DA">
        <w:trPr>
          <w:cantSplit/>
          <w:trHeight w:val="460"/>
          <w:jc w:val="center"/>
        </w:trPr>
        <w:tc>
          <w:tcPr>
            <w:tcW w:w="301" w:type="pct"/>
            <w:vMerge/>
            <w:vAlign w:val="center"/>
          </w:tcPr>
          <w:p w:rsidR="000322DA" w:rsidRDefault="000322DA">
            <w:pPr>
              <w:jc w:val="center"/>
              <w:rPr>
                <w:rFonts w:ascii="宋体" w:hAnsi="宋体" w:cs="仿宋_GB2312"/>
                <w:sz w:val="24"/>
                <w:szCs w:val="21"/>
              </w:rPr>
            </w:pPr>
          </w:p>
        </w:tc>
        <w:tc>
          <w:tcPr>
            <w:tcW w:w="814" w:type="pct"/>
            <w:vAlign w:val="center"/>
          </w:tcPr>
          <w:p w:rsidR="000322DA" w:rsidRDefault="000322DA">
            <w:pPr>
              <w:spacing w:line="260" w:lineRule="exact"/>
              <w:jc w:val="center"/>
              <w:rPr>
                <w:rFonts w:ascii="宋体" w:hAnsi="宋体" w:cs="仿宋_GB2312"/>
                <w:sz w:val="24"/>
                <w:szCs w:val="21"/>
              </w:rPr>
            </w:pPr>
          </w:p>
        </w:tc>
        <w:tc>
          <w:tcPr>
            <w:tcW w:w="928" w:type="pct"/>
            <w:vAlign w:val="center"/>
          </w:tcPr>
          <w:p w:rsidR="000322DA" w:rsidRDefault="000322DA">
            <w:pPr>
              <w:spacing w:line="260" w:lineRule="exact"/>
              <w:jc w:val="center"/>
              <w:rPr>
                <w:rFonts w:ascii="宋体" w:hAnsi="宋体" w:cs="仿宋_GB2312"/>
                <w:sz w:val="24"/>
                <w:szCs w:val="21"/>
              </w:rPr>
            </w:pPr>
          </w:p>
        </w:tc>
        <w:tc>
          <w:tcPr>
            <w:tcW w:w="495" w:type="pct"/>
            <w:vAlign w:val="center"/>
          </w:tcPr>
          <w:p w:rsidR="000322DA" w:rsidRDefault="000322DA">
            <w:pPr>
              <w:spacing w:line="260" w:lineRule="exact"/>
              <w:jc w:val="center"/>
              <w:rPr>
                <w:rFonts w:ascii="宋体" w:hAnsi="宋体" w:cs="仿宋_GB2312"/>
                <w:sz w:val="24"/>
                <w:szCs w:val="21"/>
              </w:rPr>
            </w:pPr>
          </w:p>
        </w:tc>
        <w:tc>
          <w:tcPr>
            <w:tcW w:w="577" w:type="pct"/>
            <w:vAlign w:val="center"/>
          </w:tcPr>
          <w:p w:rsidR="000322DA" w:rsidRDefault="000322DA">
            <w:pPr>
              <w:spacing w:line="260" w:lineRule="exact"/>
              <w:jc w:val="center"/>
              <w:rPr>
                <w:rFonts w:ascii="宋体" w:hAnsi="宋体" w:cs="仿宋_GB2312"/>
                <w:sz w:val="24"/>
                <w:szCs w:val="21"/>
              </w:rPr>
            </w:pPr>
          </w:p>
        </w:tc>
        <w:tc>
          <w:tcPr>
            <w:tcW w:w="904" w:type="pct"/>
            <w:vAlign w:val="center"/>
          </w:tcPr>
          <w:p w:rsidR="000322DA" w:rsidRDefault="000322DA">
            <w:pPr>
              <w:spacing w:line="260" w:lineRule="exact"/>
              <w:jc w:val="center"/>
              <w:rPr>
                <w:rFonts w:ascii="宋体" w:hAnsi="宋体" w:cs="仿宋_GB2312"/>
                <w:sz w:val="24"/>
                <w:szCs w:val="21"/>
              </w:rPr>
            </w:pPr>
          </w:p>
        </w:tc>
        <w:tc>
          <w:tcPr>
            <w:tcW w:w="981" w:type="pct"/>
            <w:vAlign w:val="center"/>
          </w:tcPr>
          <w:p w:rsidR="000322DA" w:rsidRDefault="000322DA">
            <w:pPr>
              <w:spacing w:line="260" w:lineRule="exact"/>
              <w:jc w:val="center"/>
              <w:rPr>
                <w:rFonts w:ascii="宋体" w:hAnsi="宋体" w:cs="仿宋_GB2312"/>
                <w:sz w:val="24"/>
                <w:szCs w:val="21"/>
              </w:rPr>
            </w:pPr>
          </w:p>
        </w:tc>
      </w:tr>
      <w:tr w:rsidR="000322DA">
        <w:trPr>
          <w:cantSplit/>
          <w:trHeight w:val="668"/>
          <w:jc w:val="center"/>
        </w:trPr>
        <w:tc>
          <w:tcPr>
            <w:tcW w:w="301" w:type="pct"/>
            <w:vMerge/>
            <w:vAlign w:val="center"/>
          </w:tcPr>
          <w:p w:rsidR="000322DA" w:rsidRDefault="000322DA">
            <w:pPr>
              <w:jc w:val="center"/>
              <w:rPr>
                <w:rFonts w:ascii="宋体" w:hAnsi="宋体" w:cs="仿宋_GB2312"/>
                <w:sz w:val="24"/>
                <w:szCs w:val="21"/>
              </w:rPr>
            </w:pPr>
          </w:p>
        </w:tc>
        <w:tc>
          <w:tcPr>
            <w:tcW w:w="814" w:type="pct"/>
            <w:vAlign w:val="center"/>
          </w:tcPr>
          <w:p w:rsidR="000322DA" w:rsidRDefault="000322DA">
            <w:pPr>
              <w:jc w:val="center"/>
              <w:rPr>
                <w:rFonts w:ascii="宋体" w:hAnsi="宋体" w:cs="仿宋_GB2312"/>
                <w:sz w:val="24"/>
                <w:szCs w:val="21"/>
              </w:rPr>
            </w:pPr>
          </w:p>
        </w:tc>
        <w:tc>
          <w:tcPr>
            <w:tcW w:w="928" w:type="pct"/>
            <w:vAlign w:val="center"/>
          </w:tcPr>
          <w:p w:rsidR="000322DA" w:rsidRDefault="000322DA">
            <w:pPr>
              <w:spacing w:line="260" w:lineRule="exact"/>
              <w:jc w:val="center"/>
              <w:rPr>
                <w:rFonts w:ascii="宋体" w:hAnsi="宋体" w:cs="仿宋_GB2312"/>
                <w:sz w:val="24"/>
                <w:szCs w:val="21"/>
              </w:rPr>
            </w:pPr>
          </w:p>
        </w:tc>
        <w:tc>
          <w:tcPr>
            <w:tcW w:w="495" w:type="pct"/>
            <w:vAlign w:val="center"/>
          </w:tcPr>
          <w:p w:rsidR="000322DA" w:rsidRDefault="000322DA">
            <w:pPr>
              <w:spacing w:line="260" w:lineRule="exact"/>
              <w:jc w:val="center"/>
              <w:rPr>
                <w:rFonts w:ascii="宋体" w:hAnsi="宋体" w:cs="仿宋_GB2312"/>
                <w:sz w:val="24"/>
                <w:szCs w:val="21"/>
              </w:rPr>
            </w:pPr>
          </w:p>
        </w:tc>
        <w:tc>
          <w:tcPr>
            <w:tcW w:w="577" w:type="pct"/>
            <w:vAlign w:val="center"/>
          </w:tcPr>
          <w:p w:rsidR="000322DA" w:rsidRDefault="000322DA">
            <w:pPr>
              <w:spacing w:line="260" w:lineRule="exact"/>
              <w:jc w:val="center"/>
              <w:rPr>
                <w:rFonts w:ascii="宋体" w:hAnsi="宋体" w:cs="仿宋_GB2312"/>
                <w:sz w:val="24"/>
                <w:szCs w:val="21"/>
              </w:rPr>
            </w:pPr>
          </w:p>
        </w:tc>
        <w:tc>
          <w:tcPr>
            <w:tcW w:w="904" w:type="pct"/>
            <w:vAlign w:val="center"/>
          </w:tcPr>
          <w:p w:rsidR="000322DA" w:rsidRDefault="000322DA">
            <w:pPr>
              <w:spacing w:line="260" w:lineRule="exact"/>
              <w:jc w:val="center"/>
              <w:rPr>
                <w:rFonts w:ascii="宋体" w:hAnsi="宋体" w:cs="仿宋_GB2312"/>
                <w:sz w:val="24"/>
                <w:szCs w:val="21"/>
              </w:rPr>
            </w:pPr>
          </w:p>
        </w:tc>
        <w:tc>
          <w:tcPr>
            <w:tcW w:w="981" w:type="pct"/>
            <w:vAlign w:val="center"/>
          </w:tcPr>
          <w:p w:rsidR="000322DA" w:rsidRDefault="000322DA">
            <w:pPr>
              <w:spacing w:line="260" w:lineRule="exact"/>
              <w:jc w:val="center"/>
              <w:rPr>
                <w:rFonts w:ascii="宋体" w:hAnsi="宋体" w:cs="仿宋_GB2312"/>
                <w:sz w:val="24"/>
                <w:szCs w:val="21"/>
              </w:rPr>
            </w:pPr>
          </w:p>
        </w:tc>
      </w:tr>
      <w:tr w:rsidR="000322DA">
        <w:trPr>
          <w:cantSplit/>
          <w:trHeight w:val="668"/>
          <w:jc w:val="center"/>
        </w:trPr>
        <w:tc>
          <w:tcPr>
            <w:tcW w:w="301" w:type="pct"/>
            <w:vMerge/>
            <w:vAlign w:val="center"/>
          </w:tcPr>
          <w:p w:rsidR="000322DA" w:rsidRDefault="000322DA">
            <w:pPr>
              <w:jc w:val="center"/>
              <w:rPr>
                <w:rFonts w:ascii="宋体" w:hAnsi="宋体" w:cs="仿宋_GB2312"/>
                <w:sz w:val="24"/>
                <w:szCs w:val="21"/>
              </w:rPr>
            </w:pPr>
          </w:p>
        </w:tc>
        <w:tc>
          <w:tcPr>
            <w:tcW w:w="814" w:type="pct"/>
            <w:vAlign w:val="center"/>
          </w:tcPr>
          <w:p w:rsidR="000322DA" w:rsidRDefault="000322DA">
            <w:pPr>
              <w:jc w:val="center"/>
              <w:rPr>
                <w:rFonts w:ascii="宋体" w:hAnsi="宋体" w:cs="仿宋_GB2312"/>
                <w:sz w:val="24"/>
                <w:szCs w:val="21"/>
              </w:rPr>
            </w:pPr>
          </w:p>
        </w:tc>
        <w:tc>
          <w:tcPr>
            <w:tcW w:w="928" w:type="pct"/>
            <w:vAlign w:val="center"/>
          </w:tcPr>
          <w:p w:rsidR="000322DA" w:rsidRDefault="000322DA">
            <w:pPr>
              <w:spacing w:line="260" w:lineRule="exact"/>
              <w:jc w:val="center"/>
              <w:rPr>
                <w:rFonts w:ascii="宋体" w:hAnsi="宋体" w:cs="仿宋_GB2312"/>
                <w:sz w:val="24"/>
                <w:szCs w:val="21"/>
              </w:rPr>
            </w:pPr>
          </w:p>
        </w:tc>
        <w:tc>
          <w:tcPr>
            <w:tcW w:w="495" w:type="pct"/>
            <w:vAlign w:val="center"/>
          </w:tcPr>
          <w:p w:rsidR="000322DA" w:rsidRDefault="000322DA">
            <w:pPr>
              <w:spacing w:line="260" w:lineRule="exact"/>
              <w:jc w:val="center"/>
              <w:rPr>
                <w:rFonts w:ascii="宋体" w:hAnsi="宋体" w:cs="仿宋_GB2312"/>
                <w:sz w:val="24"/>
                <w:szCs w:val="21"/>
              </w:rPr>
            </w:pPr>
          </w:p>
        </w:tc>
        <w:tc>
          <w:tcPr>
            <w:tcW w:w="577" w:type="pct"/>
            <w:vAlign w:val="center"/>
          </w:tcPr>
          <w:p w:rsidR="000322DA" w:rsidRDefault="000322DA">
            <w:pPr>
              <w:spacing w:line="260" w:lineRule="exact"/>
              <w:jc w:val="center"/>
              <w:rPr>
                <w:rFonts w:ascii="宋体" w:hAnsi="宋体" w:cs="仿宋_GB2312"/>
                <w:sz w:val="24"/>
                <w:szCs w:val="21"/>
              </w:rPr>
            </w:pPr>
          </w:p>
        </w:tc>
        <w:tc>
          <w:tcPr>
            <w:tcW w:w="904" w:type="pct"/>
            <w:vAlign w:val="center"/>
          </w:tcPr>
          <w:p w:rsidR="000322DA" w:rsidRDefault="000322DA">
            <w:pPr>
              <w:spacing w:line="260" w:lineRule="exact"/>
              <w:jc w:val="center"/>
              <w:rPr>
                <w:rFonts w:ascii="宋体" w:hAnsi="宋体" w:cs="仿宋_GB2312"/>
                <w:sz w:val="24"/>
                <w:szCs w:val="21"/>
              </w:rPr>
            </w:pPr>
          </w:p>
        </w:tc>
        <w:tc>
          <w:tcPr>
            <w:tcW w:w="981" w:type="pct"/>
            <w:vAlign w:val="center"/>
          </w:tcPr>
          <w:p w:rsidR="000322DA" w:rsidRDefault="000322DA">
            <w:pPr>
              <w:spacing w:line="260" w:lineRule="exact"/>
              <w:jc w:val="center"/>
              <w:rPr>
                <w:rFonts w:ascii="宋体" w:hAnsi="宋体" w:cs="仿宋_GB2312"/>
                <w:sz w:val="24"/>
                <w:szCs w:val="21"/>
              </w:rPr>
            </w:pPr>
          </w:p>
        </w:tc>
      </w:tr>
    </w:tbl>
    <w:p w:rsidR="000322DA" w:rsidRDefault="009A1590">
      <w:pPr>
        <w:adjustRightInd w:val="0"/>
        <w:snapToGrid w:val="0"/>
        <w:spacing w:line="360" w:lineRule="auto"/>
        <w:rPr>
          <w:rFonts w:ascii="宋体" w:hAnsi="宋体" w:cs="宋体"/>
          <w:sz w:val="24"/>
        </w:rPr>
      </w:pPr>
      <w:r>
        <w:rPr>
          <w:rFonts w:ascii="宋体" w:hAnsi="宋体" w:cs="宋体" w:hint="eastAsia"/>
          <w:b/>
          <w:sz w:val="24"/>
        </w:rPr>
        <w:t>注：本表后附对应的证明材料具体内容见评分办法。</w:t>
      </w:r>
    </w:p>
    <w:p w:rsidR="000322DA" w:rsidRDefault="000322DA">
      <w:pPr>
        <w:adjustRightInd w:val="0"/>
        <w:snapToGrid w:val="0"/>
        <w:spacing w:line="360" w:lineRule="auto"/>
        <w:rPr>
          <w:rFonts w:ascii="宋体" w:hAnsi="宋体" w:cs="宋体"/>
          <w:kern w:val="0"/>
          <w:sz w:val="24"/>
          <w:lang w:val="zh-CN"/>
        </w:rPr>
      </w:pPr>
    </w:p>
    <w:p w:rsidR="000322DA" w:rsidRDefault="000322DA">
      <w:pPr>
        <w:adjustRightInd w:val="0"/>
        <w:snapToGrid w:val="0"/>
        <w:spacing w:line="360" w:lineRule="auto"/>
        <w:rPr>
          <w:rFonts w:ascii="宋体" w:hAnsi="宋体" w:cs="宋体"/>
          <w:kern w:val="0"/>
          <w:sz w:val="24"/>
          <w:lang w:val="zh-CN"/>
        </w:rPr>
      </w:pPr>
    </w:p>
    <w:p w:rsidR="000322DA" w:rsidRDefault="000322DA">
      <w:pPr>
        <w:adjustRightInd w:val="0"/>
        <w:snapToGrid w:val="0"/>
        <w:spacing w:line="360" w:lineRule="auto"/>
        <w:rPr>
          <w:rFonts w:ascii="宋体" w:hAnsi="宋体" w:cs="宋体"/>
          <w:kern w:val="0"/>
          <w:sz w:val="24"/>
          <w:lang w:val="zh-CN"/>
        </w:rPr>
      </w:pPr>
    </w:p>
    <w:p w:rsidR="000322DA" w:rsidRDefault="009A1590">
      <w:pPr>
        <w:adjustRightInd w:val="0"/>
        <w:snapToGrid w:val="0"/>
        <w:spacing w:line="360" w:lineRule="auto"/>
        <w:rPr>
          <w:rFonts w:ascii="宋体" w:hAnsi="宋体" w:cs="宋体"/>
          <w:kern w:val="0"/>
          <w:sz w:val="24"/>
        </w:rPr>
      </w:pPr>
      <w:r>
        <w:rPr>
          <w:rFonts w:ascii="宋体" w:hAnsi="宋体" w:cs="宋体" w:hint="eastAsia"/>
          <w:kern w:val="0"/>
          <w:sz w:val="24"/>
          <w:lang w:val="zh-CN"/>
        </w:rPr>
        <w:t>法定/授权代表：</w:t>
      </w:r>
      <w:r>
        <w:rPr>
          <w:rFonts w:ascii="宋体" w:hAnsi="宋体" w:cs="宋体" w:hint="eastAsia"/>
          <w:kern w:val="0"/>
          <w:sz w:val="24"/>
          <w:u w:val="single"/>
          <w:lang w:val="zh-CN"/>
        </w:rPr>
        <w:t xml:space="preserve">（签字或盖章） </w:t>
      </w:r>
    </w:p>
    <w:p w:rsidR="000322DA" w:rsidRDefault="009A1590">
      <w:pPr>
        <w:adjustRightInd w:val="0"/>
        <w:snapToGrid w:val="0"/>
        <w:spacing w:line="360" w:lineRule="auto"/>
        <w:rPr>
          <w:rFonts w:ascii="宋体" w:hAnsi="宋体" w:cs="宋体"/>
          <w:kern w:val="0"/>
          <w:sz w:val="24"/>
          <w:u w:val="single"/>
          <w:lang w:val="zh-CN"/>
        </w:rPr>
      </w:pPr>
      <w:r>
        <w:rPr>
          <w:rFonts w:ascii="宋体" w:hAnsi="宋体" w:cs="宋体" w:hint="eastAsia"/>
          <w:kern w:val="0"/>
          <w:sz w:val="24"/>
          <w:lang w:val="zh-CN"/>
        </w:rPr>
        <w:t>磋商响应供应商：</w:t>
      </w:r>
      <w:r>
        <w:rPr>
          <w:rFonts w:ascii="宋体" w:hAnsi="宋体" w:cs="宋体" w:hint="eastAsia"/>
          <w:kern w:val="0"/>
          <w:sz w:val="24"/>
          <w:u w:val="single"/>
          <w:lang w:val="zh-CN"/>
        </w:rPr>
        <w:t xml:space="preserve">（全称加盖公章）       </w:t>
      </w:r>
    </w:p>
    <w:p w:rsidR="000322DA" w:rsidRDefault="009A1590">
      <w:pPr>
        <w:adjustRightInd w:val="0"/>
        <w:snapToGrid w:val="0"/>
        <w:spacing w:line="360" w:lineRule="auto"/>
        <w:rPr>
          <w:rFonts w:ascii="宋体" w:hAnsi="宋体" w:cs="宋体"/>
          <w:kern w:val="0"/>
          <w:sz w:val="24"/>
          <w:u w:val="single"/>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年</w:t>
      </w:r>
      <w:r>
        <w:rPr>
          <w:rFonts w:ascii="宋体" w:hAnsi="宋体" w:cs="宋体" w:hint="eastAsia"/>
          <w:kern w:val="0"/>
          <w:sz w:val="24"/>
          <w:u w:val="single"/>
        </w:rPr>
        <w:tab/>
      </w:r>
      <w:r>
        <w:rPr>
          <w:rFonts w:ascii="宋体" w:hAnsi="宋体" w:cs="宋体" w:hint="eastAsia"/>
          <w:kern w:val="0"/>
          <w:sz w:val="24"/>
          <w:lang w:val="zh-CN"/>
        </w:rPr>
        <w:t>月日</w:t>
      </w:r>
    </w:p>
    <w:p w:rsidR="000322DA" w:rsidRDefault="009A1590">
      <w:pPr>
        <w:pStyle w:val="2"/>
        <w:numPr>
          <w:ilvl w:val="0"/>
          <w:numId w:val="0"/>
        </w:numPr>
        <w:jc w:val="center"/>
        <w:rPr>
          <w:rFonts w:ascii="宋体" w:eastAsia="宋体" w:hAnsi="宋体" w:cs="宋体"/>
          <w:kern w:val="0"/>
          <w:sz w:val="28"/>
          <w:szCs w:val="28"/>
        </w:rPr>
      </w:pPr>
      <w:r>
        <w:rPr>
          <w:rFonts w:ascii="宋体" w:eastAsia="宋体" w:hAnsi="宋体" w:cs="宋体" w:hint="eastAsia"/>
          <w:b w:val="0"/>
          <w:kern w:val="0"/>
          <w:sz w:val="30"/>
          <w:szCs w:val="30"/>
        </w:rPr>
        <w:br w:type="page"/>
      </w:r>
      <w:bookmarkStart w:id="187" w:name="_Toc3315"/>
      <w:bookmarkStart w:id="188" w:name="_Toc19697"/>
      <w:bookmarkStart w:id="189" w:name="_Toc21906"/>
      <w:bookmarkStart w:id="190" w:name="_Toc6494394"/>
      <w:bookmarkStart w:id="191" w:name="_Toc20077"/>
      <w:bookmarkStart w:id="192" w:name="_Toc17065"/>
      <w:bookmarkStart w:id="193" w:name="_Toc3125"/>
      <w:bookmarkStart w:id="194" w:name="_Toc28970"/>
      <w:r>
        <w:rPr>
          <w:rFonts w:ascii="宋体" w:eastAsia="宋体" w:hAnsi="宋体" w:cs="宋体" w:hint="eastAsia"/>
          <w:kern w:val="0"/>
          <w:sz w:val="28"/>
          <w:szCs w:val="28"/>
        </w:rPr>
        <w:lastRenderedPageBreak/>
        <w:t>格式七：初次报价一览表</w:t>
      </w:r>
      <w:bookmarkEnd w:id="144"/>
      <w:bookmarkEnd w:id="145"/>
      <w:bookmarkEnd w:id="146"/>
      <w:bookmarkEnd w:id="147"/>
      <w:bookmarkEnd w:id="148"/>
      <w:bookmarkEnd w:id="187"/>
      <w:bookmarkEnd w:id="188"/>
      <w:bookmarkEnd w:id="189"/>
      <w:bookmarkEnd w:id="190"/>
      <w:bookmarkEnd w:id="191"/>
      <w:bookmarkEnd w:id="192"/>
      <w:bookmarkEnd w:id="193"/>
      <w:bookmarkEnd w:id="194"/>
      <w:r>
        <w:rPr>
          <w:rFonts w:ascii="宋体" w:eastAsia="宋体" w:hAnsi="宋体" w:cs="宋体" w:hint="eastAsia"/>
          <w:kern w:val="0"/>
          <w:sz w:val="28"/>
          <w:szCs w:val="28"/>
        </w:rPr>
        <w:t xml:space="preserve"> 标项（ ）</w:t>
      </w:r>
    </w:p>
    <w:p w:rsidR="000322DA" w:rsidRDefault="009A1590">
      <w:pPr>
        <w:adjustRightInd w:val="0"/>
        <w:snapToGrid w:val="0"/>
        <w:spacing w:line="360" w:lineRule="auto"/>
        <w:rPr>
          <w:rFonts w:ascii="宋体" w:hAnsi="宋体" w:cs="宋体"/>
          <w:sz w:val="24"/>
        </w:rPr>
      </w:pPr>
      <w:r>
        <w:rPr>
          <w:rFonts w:ascii="宋体" w:hAnsi="宋体" w:cs="宋体" w:hint="eastAsia"/>
          <w:sz w:val="24"/>
        </w:rPr>
        <w:t>衢州市公安局：</w:t>
      </w:r>
    </w:p>
    <w:p w:rsidR="000322DA" w:rsidRDefault="009A1590">
      <w:pPr>
        <w:adjustRightInd w:val="0"/>
        <w:snapToGrid w:val="0"/>
        <w:spacing w:line="360" w:lineRule="auto"/>
        <w:ind w:right="480" w:firstLineChars="200" w:firstLine="480"/>
        <w:jc w:val="left"/>
        <w:rPr>
          <w:rFonts w:ascii="宋体" w:hAnsi="宋体" w:cs="宋体"/>
          <w:b/>
          <w:kern w:val="0"/>
          <w:sz w:val="24"/>
          <w:lang w:val="zh-CN"/>
        </w:rPr>
      </w:pPr>
      <w:r>
        <w:rPr>
          <w:rFonts w:ascii="宋体" w:hAnsi="宋体" w:cs="宋体" w:hint="eastAsia"/>
          <w:kern w:val="0"/>
          <w:sz w:val="24"/>
          <w:szCs w:val="22"/>
          <w:lang w:val="zh-CN"/>
        </w:rPr>
        <w:t>按贵方磋商文件要求，如你方接受本磋商响应文件，我方承诺按照如下报价一览表的价格完成</w:t>
      </w:r>
      <w:r>
        <w:rPr>
          <w:rFonts w:ascii="宋体" w:hAnsi="宋体" w:cs="宋体" w:hint="eastAsia"/>
          <w:kern w:val="0"/>
          <w:sz w:val="24"/>
          <w:szCs w:val="22"/>
        </w:rPr>
        <w:t>衢州市公安局衢州市公安局招标代理机构招标项目</w:t>
      </w:r>
      <w:r>
        <w:rPr>
          <w:rFonts w:ascii="宋体" w:hAnsi="宋体" w:cs="宋体" w:hint="eastAsia"/>
          <w:kern w:val="0"/>
          <w:sz w:val="24"/>
          <w:szCs w:val="22"/>
          <w:lang w:val="zh-CN"/>
        </w:rPr>
        <w:t>的实施。</w:t>
      </w:r>
    </w:p>
    <w:tbl>
      <w:tblPr>
        <w:tblW w:w="0" w:type="auto"/>
        <w:jc w:val="center"/>
        <w:tblLayout w:type="fixed"/>
        <w:tblLook w:val="04A0"/>
      </w:tblPr>
      <w:tblGrid>
        <w:gridCol w:w="1270"/>
        <w:gridCol w:w="3242"/>
        <w:gridCol w:w="4791"/>
      </w:tblGrid>
      <w:tr w:rsidR="000322DA">
        <w:trPr>
          <w:trHeight w:val="323"/>
          <w:jc w:val="center"/>
        </w:trPr>
        <w:tc>
          <w:tcPr>
            <w:tcW w:w="1270" w:type="dxa"/>
            <w:tcBorders>
              <w:top w:val="double" w:sz="2" w:space="0" w:color="auto"/>
              <w:left w:val="double" w:sz="2" w:space="0" w:color="auto"/>
              <w:bottom w:val="single" w:sz="4" w:space="0" w:color="auto"/>
              <w:right w:val="single" w:sz="4"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序号</w:t>
            </w:r>
          </w:p>
        </w:tc>
        <w:tc>
          <w:tcPr>
            <w:tcW w:w="3242" w:type="dxa"/>
            <w:tcBorders>
              <w:top w:val="double" w:sz="2" w:space="0" w:color="auto"/>
              <w:left w:val="single" w:sz="4" w:space="0" w:color="auto"/>
              <w:bottom w:val="single" w:sz="4" w:space="0" w:color="auto"/>
              <w:right w:val="single" w:sz="4"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报价项目</w:t>
            </w:r>
          </w:p>
        </w:tc>
        <w:tc>
          <w:tcPr>
            <w:tcW w:w="4791" w:type="dxa"/>
            <w:tcBorders>
              <w:top w:val="double" w:sz="2" w:space="0" w:color="auto"/>
              <w:left w:val="single" w:sz="4" w:space="0" w:color="auto"/>
              <w:bottom w:val="single" w:sz="4" w:space="0" w:color="auto"/>
              <w:right w:val="double" w:sz="2"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折扣率（%）</w:t>
            </w:r>
          </w:p>
        </w:tc>
      </w:tr>
      <w:tr w:rsidR="000322DA">
        <w:trPr>
          <w:trHeight w:val="605"/>
          <w:jc w:val="center"/>
        </w:trPr>
        <w:tc>
          <w:tcPr>
            <w:tcW w:w="1270" w:type="dxa"/>
            <w:tcBorders>
              <w:top w:val="single" w:sz="4" w:space="0" w:color="auto"/>
              <w:left w:val="double" w:sz="2" w:space="0" w:color="auto"/>
              <w:bottom w:val="single" w:sz="4" w:space="0" w:color="auto"/>
              <w:right w:val="single" w:sz="4"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1</w:t>
            </w:r>
          </w:p>
        </w:tc>
        <w:tc>
          <w:tcPr>
            <w:tcW w:w="3242" w:type="dxa"/>
            <w:tcBorders>
              <w:top w:val="single" w:sz="4" w:space="0" w:color="auto"/>
              <w:left w:val="single" w:sz="4" w:space="0" w:color="auto"/>
              <w:bottom w:val="single" w:sz="4" w:space="0" w:color="auto"/>
              <w:right w:val="single" w:sz="4"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招标代理费</w:t>
            </w:r>
          </w:p>
        </w:tc>
        <w:tc>
          <w:tcPr>
            <w:tcW w:w="4791" w:type="dxa"/>
            <w:tcBorders>
              <w:top w:val="single" w:sz="4" w:space="0" w:color="auto"/>
              <w:left w:val="single" w:sz="4" w:space="0" w:color="auto"/>
              <w:bottom w:val="single" w:sz="4" w:space="0" w:color="auto"/>
              <w:right w:val="double" w:sz="2" w:space="0" w:color="auto"/>
            </w:tcBorders>
            <w:vAlign w:val="center"/>
          </w:tcPr>
          <w:p w:rsidR="000322DA" w:rsidRDefault="000322DA">
            <w:pPr>
              <w:ind w:firstLineChars="100" w:firstLine="280"/>
              <w:jc w:val="center"/>
              <w:rPr>
                <w:rFonts w:ascii="宋体" w:hAnsi="宋体" w:cs="仿宋_GB2312"/>
                <w:szCs w:val="28"/>
              </w:rPr>
            </w:pPr>
          </w:p>
        </w:tc>
      </w:tr>
      <w:tr w:rsidR="000322DA">
        <w:trPr>
          <w:trHeight w:val="605"/>
          <w:jc w:val="center"/>
        </w:trPr>
        <w:tc>
          <w:tcPr>
            <w:tcW w:w="1270" w:type="dxa"/>
            <w:tcBorders>
              <w:top w:val="single" w:sz="4" w:space="0" w:color="auto"/>
              <w:left w:val="double" w:sz="2" w:space="0" w:color="auto"/>
              <w:bottom w:val="single" w:sz="4" w:space="0" w:color="auto"/>
              <w:right w:val="single" w:sz="4"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序号</w:t>
            </w:r>
          </w:p>
        </w:tc>
        <w:tc>
          <w:tcPr>
            <w:tcW w:w="3242" w:type="dxa"/>
            <w:tcBorders>
              <w:top w:val="single" w:sz="4" w:space="0" w:color="auto"/>
              <w:left w:val="single" w:sz="4" w:space="0" w:color="auto"/>
              <w:bottom w:val="single" w:sz="4" w:space="0" w:color="auto"/>
              <w:right w:val="single" w:sz="4"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报价项目</w:t>
            </w:r>
          </w:p>
        </w:tc>
        <w:tc>
          <w:tcPr>
            <w:tcW w:w="4791" w:type="dxa"/>
            <w:tcBorders>
              <w:top w:val="single" w:sz="4" w:space="0" w:color="auto"/>
              <w:left w:val="single" w:sz="4" w:space="0" w:color="auto"/>
              <w:bottom w:val="single" w:sz="4" w:space="0" w:color="auto"/>
              <w:right w:val="double" w:sz="2"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单项代理费用（元）</w:t>
            </w:r>
          </w:p>
        </w:tc>
      </w:tr>
      <w:tr w:rsidR="000322DA">
        <w:trPr>
          <w:trHeight w:val="609"/>
          <w:jc w:val="center"/>
        </w:trPr>
        <w:tc>
          <w:tcPr>
            <w:tcW w:w="1270" w:type="dxa"/>
            <w:tcBorders>
              <w:top w:val="single" w:sz="4" w:space="0" w:color="auto"/>
              <w:left w:val="double" w:sz="2" w:space="0" w:color="auto"/>
              <w:bottom w:val="single" w:sz="4" w:space="0" w:color="auto"/>
              <w:right w:val="single" w:sz="4"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2</w:t>
            </w:r>
          </w:p>
        </w:tc>
        <w:tc>
          <w:tcPr>
            <w:tcW w:w="3242" w:type="dxa"/>
            <w:tcBorders>
              <w:top w:val="single" w:sz="4" w:space="0" w:color="auto"/>
              <w:left w:val="single" w:sz="4" w:space="0" w:color="auto"/>
              <w:bottom w:val="single" w:sz="4" w:space="0" w:color="auto"/>
              <w:right w:val="single" w:sz="4" w:space="0" w:color="auto"/>
            </w:tcBorders>
            <w:vAlign w:val="center"/>
          </w:tcPr>
          <w:p w:rsidR="000322DA" w:rsidRDefault="009A1590">
            <w:pPr>
              <w:jc w:val="center"/>
              <w:rPr>
                <w:rFonts w:ascii="宋体" w:hAnsi="宋体" w:cs="仿宋_GB2312"/>
                <w:szCs w:val="28"/>
              </w:rPr>
            </w:pPr>
            <w:r>
              <w:rPr>
                <w:rFonts w:ascii="宋体" w:hAnsi="宋体" w:cs="仿宋_GB2312" w:hint="eastAsia"/>
                <w:szCs w:val="28"/>
              </w:rPr>
              <w:t>单项代理费用</w:t>
            </w:r>
          </w:p>
        </w:tc>
        <w:tc>
          <w:tcPr>
            <w:tcW w:w="4791" w:type="dxa"/>
            <w:tcBorders>
              <w:top w:val="single" w:sz="4" w:space="0" w:color="auto"/>
              <w:left w:val="single" w:sz="4" w:space="0" w:color="auto"/>
              <w:bottom w:val="single" w:sz="4" w:space="0" w:color="auto"/>
              <w:right w:val="double" w:sz="2" w:space="0" w:color="auto"/>
            </w:tcBorders>
            <w:vAlign w:val="center"/>
          </w:tcPr>
          <w:p w:rsidR="000322DA" w:rsidRDefault="000322DA">
            <w:pPr>
              <w:jc w:val="center"/>
              <w:rPr>
                <w:rFonts w:ascii="宋体" w:hAnsi="宋体" w:cs="仿宋_GB2312"/>
                <w:szCs w:val="28"/>
              </w:rPr>
            </w:pPr>
          </w:p>
        </w:tc>
      </w:tr>
    </w:tbl>
    <w:p w:rsidR="000322DA" w:rsidRDefault="000322DA">
      <w:pPr>
        <w:adjustRightInd w:val="0"/>
        <w:snapToGrid w:val="0"/>
        <w:spacing w:line="360" w:lineRule="auto"/>
        <w:ind w:right="480"/>
        <w:jc w:val="left"/>
        <w:rPr>
          <w:rFonts w:ascii="宋体" w:hAnsi="宋体" w:cs="宋体"/>
          <w:b/>
          <w:kern w:val="0"/>
          <w:sz w:val="24"/>
          <w:lang w:val="zh-CN"/>
        </w:rPr>
      </w:pPr>
    </w:p>
    <w:p w:rsidR="000322DA" w:rsidRDefault="009A1590">
      <w:pPr>
        <w:spacing w:line="360" w:lineRule="auto"/>
        <w:rPr>
          <w:rFonts w:ascii="宋体" w:hAnsi="宋体" w:cs="Arial"/>
          <w:sz w:val="24"/>
        </w:rPr>
      </w:pPr>
      <w:r>
        <w:rPr>
          <w:rFonts w:ascii="宋体" w:hAnsi="宋体" w:cs="Arial" w:hint="eastAsia"/>
          <w:sz w:val="24"/>
        </w:rPr>
        <w:t>注</w:t>
      </w:r>
      <w:r>
        <w:rPr>
          <w:rFonts w:ascii="宋体" w:hAnsi="宋体" w:cs="Arial"/>
          <w:sz w:val="24"/>
        </w:rPr>
        <w:t>：</w:t>
      </w:r>
      <w:r>
        <w:rPr>
          <w:rFonts w:ascii="宋体" w:hAnsi="宋体" w:cs="Arial" w:hint="eastAsia"/>
          <w:sz w:val="24"/>
        </w:rPr>
        <w:t>1、供应商</w:t>
      </w:r>
      <w:r>
        <w:rPr>
          <w:rFonts w:ascii="宋体" w:hAnsi="宋体" w:cs="Arial"/>
          <w:sz w:val="24"/>
        </w:rPr>
        <w:t>需按本表格式填写，不得自行更改。</w:t>
      </w:r>
    </w:p>
    <w:p w:rsidR="000322DA" w:rsidRDefault="009A1590">
      <w:pPr>
        <w:adjustRightInd w:val="0"/>
        <w:snapToGrid w:val="0"/>
        <w:spacing w:line="360" w:lineRule="auto"/>
        <w:ind w:firstLine="480"/>
        <w:rPr>
          <w:rFonts w:ascii="Arial" w:hAnsi="Arial" w:cs="Arial"/>
        </w:rPr>
      </w:pPr>
      <w:r>
        <w:rPr>
          <w:rFonts w:ascii="宋体" w:hAnsi="宋体" w:hint="eastAsia"/>
          <w:kern w:val="0"/>
          <w:sz w:val="24"/>
        </w:rPr>
        <w:t>2</w:t>
      </w:r>
      <w:r>
        <w:rPr>
          <w:rFonts w:ascii="宋体" w:hAnsi="宋体" w:hint="eastAsia"/>
          <w:kern w:val="0"/>
          <w:sz w:val="24"/>
          <w:lang w:val="zh-CN"/>
        </w:rPr>
        <w:t>、</w:t>
      </w:r>
      <w:r>
        <w:rPr>
          <w:rFonts w:ascii="宋体" w:hAnsi="宋体" w:hint="eastAsia"/>
          <w:kern w:val="0"/>
          <w:sz w:val="24"/>
          <w:szCs w:val="22"/>
          <w:lang w:val="zh-CN"/>
        </w:rPr>
        <w:t>大写金额与小写金额不一致时，以大写金额为准。</w:t>
      </w:r>
    </w:p>
    <w:p w:rsidR="000322DA" w:rsidRDefault="009A1590">
      <w:pPr>
        <w:adjustRightInd w:val="0"/>
        <w:snapToGrid w:val="0"/>
        <w:spacing w:line="360" w:lineRule="auto"/>
        <w:ind w:firstLine="480"/>
        <w:rPr>
          <w:rFonts w:ascii="宋体" w:hAnsi="宋体"/>
          <w:kern w:val="0"/>
          <w:sz w:val="24"/>
          <w:szCs w:val="22"/>
        </w:rPr>
      </w:pPr>
      <w:r>
        <w:rPr>
          <w:rFonts w:ascii="宋体" w:hAnsi="宋体" w:hint="eastAsia"/>
          <w:kern w:val="0"/>
          <w:sz w:val="24"/>
          <w:szCs w:val="22"/>
        </w:rPr>
        <w:t>3、招标代理费按折扣率报价，折扣率报价的最高限价为80%，报价超过最高限价的，其磋商响应无效。</w:t>
      </w:r>
    </w:p>
    <w:p w:rsidR="000322DA" w:rsidRDefault="009A1590">
      <w:pPr>
        <w:adjustRightInd w:val="0"/>
        <w:snapToGrid w:val="0"/>
        <w:spacing w:line="360" w:lineRule="auto"/>
        <w:ind w:firstLine="480"/>
        <w:rPr>
          <w:rFonts w:ascii="宋体" w:hAnsi="宋体"/>
          <w:kern w:val="0"/>
          <w:sz w:val="24"/>
          <w:szCs w:val="22"/>
        </w:rPr>
      </w:pPr>
      <w:r>
        <w:rPr>
          <w:rFonts w:ascii="宋体" w:hAnsi="宋体" w:hint="eastAsia"/>
          <w:kern w:val="0"/>
          <w:sz w:val="24"/>
          <w:szCs w:val="22"/>
        </w:rPr>
        <w:t>4、单项代理费用报价的最高限价5000元，报价超过最高限价的，其磋商响应无效。</w:t>
      </w:r>
    </w:p>
    <w:p w:rsidR="000322DA" w:rsidRDefault="009A1590">
      <w:pPr>
        <w:adjustRightInd w:val="0"/>
        <w:snapToGrid w:val="0"/>
        <w:spacing w:line="360" w:lineRule="auto"/>
        <w:ind w:firstLine="480"/>
        <w:rPr>
          <w:rFonts w:ascii="宋体" w:hAnsi="宋体"/>
          <w:kern w:val="0"/>
          <w:sz w:val="24"/>
          <w:szCs w:val="22"/>
          <w:lang w:val="zh-CN"/>
        </w:rPr>
      </w:pPr>
      <w:r>
        <w:rPr>
          <w:rFonts w:ascii="宋体" w:hAnsi="宋体" w:hint="eastAsia"/>
          <w:kern w:val="0"/>
          <w:sz w:val="24"/>
          <w:szCs w:val="22"/>
        </w:rPr>
        <w:t>5、报价为报价人所能承受的完成后续代理项目的最终价格，以人民币为结算币种，包括造价、咨询、招标代理、税费等一切费用，即按采购人要求完成项目的完工价格，并由成交代理开具正式发票。</w:t>
      </w:r>
    </w:p>
    <w:p w:rsidR="000322DA" w:rsidRDefault="000322DA">
      <w:pPr>
        <w:pStyle w:val="ad"/>
        <w:ind w:firstLine="240"/>
        <w:rPr>
          <w:lang w:val="zh-CN"/>
        </w:rPr>
      </w:pPr>
    </w:p>
    <w:p w:rsidR="000322DA" w:rsidRDefault="000322DA">
      <w:pPr>
        <w:adjustRightInd w:val="0"/>
        <w:snapToGrid w:val="0"/>
        <w:spacing w:line="360" w:lineRule="auto"/>
        <w:ind w:firstLineChars="200" w:firstLine="480"/>
        <w:rPr>
          <w:rFonts w:ascii="宋体" w:hAnsi="宋体" w:cs="宋体"/>
          <w:kern w:val="0"/>
          <w:sz w:val="24"/>
          <w:lang w:val="zh-CN"/>
        </w:rPr>
      </w:pPr>
    </w:p>
    <w:p w:rsidR="000322DA" w:rsidRDefault="009A1590">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lang w:val="zh-CN"/>
        </w:rPr>
        <w:t>法定/授权代表：</w:t>
      </w:r>
      <w:r>
        <w:rPr>
          <w:rFonts w:ascii="宋体" w:hAnsi="宋体" w:cs="宋体" w:hint="eastAsia"/>
          <w:kern w:val="0"/>
          <w:sz w:val="24"/>
          <w:u w:val="single"/>
          <w:lang w:val="zh-CN"/>
        </w:rPr>
        <w:t xml:space="preserve">（签字或盖章） </w:t>
      </w:r>
    </w:p>
    <w:p w:rsidR="000322DA" w:rsidRDefault="009A1590">
      <w:pPr>
        <w:adjustRightInd w:val="0"/>
        <w:snapToGrid w:val="0"/>
        <w:spacing w:line="360" w:lineRule="auto"/>
        <w:ind w:firstLineChars="200" w:firstLine="480"/>
        <w:rPr>
          <w:rFonts w:ascii="宋体" w:hAnsi="宋体" w:cs="宋体"/>
          <w:kern w:val="0"/>
          <w:sz w:val="24"/>
          <w:u w:val="single"/>
          <w:lang w:val="zh-CN"/>
        </w:rPr>
      </w:pPr>
      <w:r>
        <w:rPr>
          <w:rFonts w:ascii="宋体" w:hAnsi="宋体" w:cs="宋体" w:hint="eastAsia"/>
          <w:kern w:val="0"/>
          <w:sz w:val="24"/>
          <w:lang w:val="zh-CN"/>
        </w:rPr>
        <w:t>磋商响应供应商：</w:t>
      </w:r>
      <w:r>
        <w:rPr>
          <w:rFonts w:ascii="宋体" w:hAnsi="宋体" w:cs="宋体" w:hint="eastAsia"/>
          <w:kern w:val="0"/>
          <w:sz w:val="24"/>
          <w:u w:val="single"/>
          <w:lang w:val="zh-CN"/>
        </w:rPr>
        <w:t xml:space="preserve">（全称加盖公章）     </w:t>
      </w:r>
    </w:p>
    <w:p w:rsidR="000322DA" w:rsidRDefault="009A1590">
      <w:pPr>
        <w:adjustRightInd w:val="0"/>
        <w:snapToGrid w:val="0"/>
        <w:spacing w:line="360" w:lineRule="auto"/>
        <w:ind w:firstLineChars="200" w:firstLine="480"/>
        <w:rPr>
          <w:rFonts w:ascii="宋体" w:hAnsi="宋体" w:cs="宋体"/>
          <w:kern w:val="0"/>
          <w:sz w:val="24"/>
          <w:u w:val="single"/>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u w:val="single"/>
        </w:rPr>
        <w:tab/>
      </w:r>
      <w:r>
        <w:rPr>
          <w:rFonts w:ascii="宋体" w:hAnsi="宋体" w:cs="宋体" w:hint="eastAsia"/>
          <w:kern w:val="0"/>
          <w:sz w:val="24"/>
          <w:lang w:val="zh-CN"/>
        </w:rPr>
        <w:t>年</w:t>
      </w:r>
      <w:r>
        <w:rPr>
          <w:rFonts w:ascii="宋体" w:hAnsi="宋体" w:cs="宋体" w:hint="eastAsia"/>
          <w:kern w:val="0"/>
          <w:sz w:val="24"/>
          <w:u w:val="single"/>
        </w:rPr>
        <w:tab/>
      </w:r>
      <w:r>
        <w:rPr>
          <w:rFonts w:ascii="宋体" w:hAnsi="宋体" w:cs="宋体" w:hint="eastAsia"/>
          <w:kern w:val="0"/>
          <w:sz w:val="24"/>
          <w:lang w:val="zh-CN"/>
        </w:rPr>
        <w:t>月</w:t>
      </w:r>
      <w:r>
        <w:rPr>
          <w:rFonts w:ascii="宋体" w:hAnsi="宋体" w:cs="宋体" w:hint="eastAsia"/>
          <w:kern w:val="0"/>
          <w:sz w:val="24"/>
          <w:u w:val="single"/>
        </w:rPr>
        <w:tab/>
      </w:r>
      <w:r>
        <w:rPr>
          <w:rFonts w:ascii="宋体" w:hAnsi="宋体" w:cs="宋体" w:hint="eastAsia"/>
          <w:kern w:val="0"/>
          <w:sz w:val="24"/>
          <w:lang w:val="zh-CN"/>
        </w:rPr>
        <w:t>日</w:t>
      </w:r>
    </w:p>
    <w:p w:rsidR="000322DA" w:rsidRDefault="000322DA">
      <w:pPr>
        <w:adjustRightInd w:val="0"/>
        <w:snapToGrid w:val="0"/>
        <w:spacing w:line="360" w:lineRule="auto"/>
        <w:rPr>
          <w:rFonts w:ascii="宋体" w:hAnsi="宋体" w:cs="宋体"/>
          <w:kern w:val="0"/>
          <w:sz w:val="24"/>
          <w:u w:val="single"/>
        </w:rPr>
      </w:pPr>
    </w:p>
    <w:p w:rsidR="000322DA" w:rsidRDefault="000322DA">
      <w:pPr>
        <w:pStyle w:val="20"/>
      </w:pPr>
    </w:p>
    <w:p w:rsidR="000322DA" w:rsidRDefault="000322DA">
      <w:pPr>
        <w:pStyle w:val="20"/>
      </w:pPr>
    </w:p>
    <w:p w:rsidR="000322DA" w:rsidRDefault="009A1590">
      <w:pPr>
        <w:adjustRightInd w:val="0"/>
        <w:snapToGrid w:val="0"/>
        <w:spacing w:line="360" w:lineRule="auto"/>
        <w:rPr>
          <w:rFonts w:ascii="宋体" w:hAnsi="宋体" w:cs="宋体"/>
        </w:rPr>
      </w:pPr>
      <w:r>
        <w:rPr>
          <w:rFonts w:ascii="宋体" w:hAnsi="宋体" w:cs="宋体" w:hint="eastAsia"/>
          <w:sz w:val="36"/>
        </w:rPr>
        <w:br w:type="page"/>
      </w:r>
    </w:p>
    <w:p w:rsidR="000322DA" w:rsidRDefault="000322DA">
      <w:pPr>
        <w:pStyle w:val="21"/>
        <w:ind w:left="560"/>
        <w:rPr>
          <w:rFonts w:ascii="宋体" w:eastAsia="宋体" w:hAnsi="宋体" w:cs="宋体"/>
        </w:rPr>
      </w:pPr>
    </w:p>
    <w:p w:rsidR="000322DA" w:rsidRDefault="009A1590">
      <w:pPr>
        <w:pStyle w:val="2"/>
        <w:numPr>
          <w:ilvl w:val="0"/>
          <w:numId w:val="0"/>
        </w:numPr>
        <w:jc w:val="center"/>
        <w:rPr>
          <w:rFonts w:ascii="宋体" w:eastAsia="宋体" w:hAnsi="宋体" w:cs="宋体"/>
          <w:sz w:val="28"/>
          <w:szCs w:val="28"/>
        </w:rPr>
      </w:pPr>
      <w:bookmarkStart w:id="195" w:name="_Toc18550"/>
      <w:bookmarkStart w:id="196" w:name="_Toc24195"/>
      <w:bookmarkStart w:id="197" w:name="_Toc14211"/>
      <w:bookmarkStart w:id="198" w:name="_Toc23480"/>
      <w:bookmarkStart w:id="199" w:name="_Toc16529"/>
      <w:bookmarkStart w:id="200" w:name="_Toc29786"/>
      <w:bookmarkStart w:id="201" w:name="_Toc23801"/>
      <w:bookmarkStart w:id="202" w:name="_Toc6494397"/>
      <w:r>
        <w:rPr>
          <w:rFonts w:ascii="宋体" w:eastAsia="宋体" w:hAnsi="宋体" w:cs="宋体" w:hint="eastAsia"/>
          <w:sz w:val="28"/>
          <w:szCs w:val="28"/>
        </w:rPr>
        <w:t>磋商响应文件封面</w:t>
      </w:r>
      <w:bookmarkEnd w:id="195"/>
      <w:bookmarkEnd w:id="196"/>
      <w:bookmarkEnd w:id="197"/>
      <w:bookmarkEnd w:id="198"/>
      <w:bookmarkEnd w:id="199"/>
      <w:bookmarkEnd w:id="200"/>
      <w:bookmarkEnd w:id="201"/>
      <w:bookmarkEnd w:id="202"/>
    </w:p>
    <w:p w:rsidR="000322DA" w:rsidRDefault="009A1590">
      <w:pPr>
        <w:spacing w:line="360" w:lineRule="auto"/>
        <w:rPr>
          <w:rFonts w:ascii="宋体" w:hAnsi="宋体" w:cs="宋体"/>
          <w:sz w:val="44"/>
        </w:rPr>
      </w:pPr>
      <w:r>
        <w:rPr>
          <w:rFonts w:ascii="宋体" w:hAnsi="宋体" w:cs="宋体" w:hint="eastAsia"/>
          <w:sz w:val="44"/>
        </w:rPr>
        <w:t>正（副）本</w:t>
      </w:r>
    </w:p>
    <w:p w:rsidR="000322DA" w:rsidRDefault="009A1590">
      <w:pPr>
        <w:tabs>
          <w:tab w:val="left" w:pos="4500"/>
        </w:tabs>
        <w:autoSpaceDE w:val="0"/>
        <w:autoSpaceDN w:val="0"/>
        <w:adjustRightInd w:val="0"/>
        <w:snapToGrid w:val="0"/>
        <w:spacing w:line="360" w:lineRule="auto"/>
        <w:jc w:val="center"/>
        <w:textAlignment w:val="bottom"/>
        <w:rPr>
          <w:rFonts w:ascii="宋体" w:hAnsi="宋体" w:cs="宋体"/>
          <w:b/>
          <w:sz w:val="44"/>
          <w:szCs w:val="44"/>
        </w:rPr>
      </w:pPr>
      <w:r>
        <w:rPr>
          <w:rFonts w:ascii="宋体" w:hAnsi="宋体" w:cs="宋体" w:hint="eastAsia"/>
          <w:b/>
          <w:sz w:val="44"/>
          <w:szCs w:val="44"/>
        </w:rPr>
        <w:t>衢州市公安局</w:t>
      </w:r>
    </w:p>
    <w:p w:rsidR="000322DA" w:rsidRDefault="009A1590">
      <w:pPr>
        <w:tabs>
          <w:tab w:val="left" w:pos="4500"/>
        </w:tabs>
        <w:autoSpaceDE w:val="0"/>
        <w:autoSpaceDN w:val="0"/>
        <w:adjustRightInd w:val="0"/>
        <w:snapToGrid w:val="0"/>
        <w:spacing w:line="360" w:lineRule="auto"/>
        <w:jc w:val="center"/>
        <w:textAlignment w:val="bottom"/>
        <w:rPr>
          <w:rFonts w:ascii="宋体" w:hAnsi="宋体" w:cs="宋体"/>
          <w:b/>
          <w:sz w:val="44"/>
          <w:szCs w:val="44"/>
        </w:rPr>
      </w:pPr>
      <w:r>
        <w:rPr>
          <w:rFonts w:ascii="宋体" w:hAnsi="宋体" w:cs="宋体" w:hint="eastAsia"/>
          <w:b/>
          <w:sz w:val="44"/>
          <w:szCs w:val="44"/>
        </w:rPr>
        <w:t>招标代理机构招标项目</w:t>
      </w:r>
    </w:p>
    <w:p w:rsidR="000322DA" w:rsidRDefault="009A1590">
      <w:pPr>
        <w:tabs>
          <w:tab w:val="left" w:pos="4500"/>
        </w:tabs>
        <w:autoSpaceDE w:val="0"/>
        <w:autoSpaceDN w:val="0"/>
        <w:adjustRightInd w:val="0"/>
        <w:snapToGrid w:val="0"/>
        <w:spacing w:line="360" w:lineRule="auto"/>
        <w:jc w:val="center"/>
        <w:textAlignment w:val="bottom"/>
        <w:rPr>
          <w:rFonts w:ascii="宋体" w:hAnsi="宋体" w:cs="宋体"/>
          <w:b/>
          <w:sz w:val="44"/>
          <w:szCs w:val="44"/>
        </w:rPr>
      </w:pPr>
      <w:r>
        <w:rPr>
          <w:rFonts w:ascii="宋体" w:hAnsi="宋体" w:hint="eastAsia"/>
          <w:sz w:val="32"/>
          <w:szCs w:val="32"/>
        </w:rPr>
        <w:t>（商务及技术文件/报价文件）</w:t>
      </w:r>
    </w:p>
    <w:p w:rsidR="000322DA" w:rsidRDefault="009A1590">
      <w:pPr>
        <w:adjustRightInd w:val="0"/>
        <w:snapToGrid w:val="0"/>
        <w:spacing w:line="360" w:lineRule="auto"/>
        <w:jc w:val="center"/>
        <w:rPr>
          <w:rFonts w:ascii="宋体" w:hAnsi="宋体" w:cs="宋体"/>
          <w:sz w:val="52"/>
          <w:szCs w:val="52"/>
        </w:rPr>
      </w:pPr>
      <w:r>
        <w:rPr>
          <w:rFonts w:ascii="宋体" w:hAnsi="宋体" w:cs="宋体" w:hint="eastAsia"/>
          <w:sz w:val="52"/>
          <w:szCs w:val="52"/>
        </w:rPr>
        <w:t>磋</w:t>
      </w:r>
    </w:p>
    <w:p w:rsidR="000322DA" w:rsidRDefault="009A1590">
      <w:pPr>
        <w:adjustRightInd w:val="0"/>
        <w:snapToGrid w:val="0"/>
        <w:spacing w:line="360" w:lineRule="auto"/>
        <w:jc w:val="center"/>
        <w:rPr>
          <w:rFonts w:ascii="宋体" w:hAnsi="宋体" w:cs="宋体"/>
          <w:sz w:val="52"/>
          <w:szCs w:val="52"/>
        </w:rPr>
      </w:pPr>
      <w:r>
        <w:rPr>
          <w:rFonts w:ascii="宋体" w:hAnsi="宋体" w:cs="宋体" w:hint="eastAsia"/>
          <w:sz w:val="52"/>
          <w:szCs w:val="52"/>
        </w:rPr>
        <w:t>商</w:t>
      </w:r>
    </w:p>
    <w:p w:rsidR="000322DA" w:rsidRDefault="009A1590">
      <w:pPr>
        <w:adjustRightInd w:val="0"/>
        <w:snapToGrid w:val="0"/>
        <w:spacing w:line="360" w:lineRule="auto"/>
        <w:jc w:val="center"/>
        <w:rPr>
          <w:rFonts w:ascii="宋体" w:hAnsi="宋体" w:cs="宋体"/>
          <w:sz w:val="52"/>
          <w:szCs w:val="52"/>
        </w:rPr>
      </w:pPr>
      <w:r>
        <w:rPr>
          <w:rFonts w:ascii="宋体" w:hAnsi="宋体" w:cs="宋体" w:hint="eastAsia"/>
          <w:sz w:val="52"/>
          <w:szCs w:val="52"/>
        </w:rPr>
        <w:t>响</w:t>
      </w:r>
    </w:p>
    <w:p w:rsidR="000322DA" w:rsidRDefault="009A1590">
      <w:pPr>
        <w:adjustRightInd w:val="0"/>
        <w:snapToGrid w:val="0"/>
        <w:spacing w:line="360" w:lineRule="auto"/>
        <w:jc w:val="center"/>
        <w:rPr>
          <w:rFonts w:ascii="宋体" w:hAnsi="宋体" w:cs="宋体"/>
          <w:sz w:val="52"/>
          <w:szCs w:val="52"/>
        </w:rPr>
      </w:pPr>
      <w:r>
        <w:rPr>
          <w:rFonts w:ascii="宋体" w:hAnsi="宋体" w:cs="宋体" w:hint="eastAsia"/>
          <w:sz w:val="52"/>
          <w:szCs w:val="52"/>
        </w:rPr>
        <w:t>应</w:t>
      </w:r>
    </w:p>
    <w:p w:rsidR="000322DA" w:rsidRDefault="009A1590">
      <w:pPr>
        <w:spacing w:line="360" w:lineRule="auto"/>
        <w:jc w:val="center"/>
        <w:rPr>
          <w:rFonts w:ascii="宋体" w:hAnsi="宋体" w:cs="宋体"/>
          <w:sz w:val="52"/>
          <w:szCs w:val="52"/>
        </w:rPr>
      </w:pPr>
      <w:r>
        <w:rPr>
          <w:rFonts w:ascii="宋体" w:hAnsi="宋体" w:cs="宋体" w:hint="eastAsia"/>
          <w:sz w:val="52"/>
          <w:szCs w:val="52"/>
        </w:rPr>
        <w:t>文</w:t>
      </w:r>
    </w:p>
    <w:p w:rsidR="000322DA" w:rsidRDefault="009A1590">
      <w:pPr>
        <w:spacing w:line="360" w:lineRule="auto"/>
        <w:jc w:val="center"/>
        <w:rPr>
          <w:rFonts w:ascii="宋体" w:hAnsi="宋体" w:cs="宋体"/>
          <w:sz w:val="72"/>
          <w:szCs w:val="72"/>
        </w:rPr>
      </w:pPr>
      <w:r>
        <w:rPr>
          <w:rFonts w:ascii="宋体" w:hAnsi="宋体" w:cs="宋体" w:hint="eastAsia"/>
          <w:sz w:val="52"/>
          <w:szCs w:val="52"/>
        </w:rPr>
        <w:t>件</w:t>
      </w:r>
    </w:p>
    <w:p w:rsidR="000322DA" w:rsidRDefault="009A1590">
      <w:pPr>
        <w:spacing w:line="360" w:lineRule="auto"/>
        <w:jc w:val="center"/>
        <w:rPr>
          <w:rFonts w:ascii="宋体" w:hAnsi="宋体" w:cs="宋体"/>
          <w:sz w:val="32"/>
        </w:rPr>
      </w:pPr>
      <w:r>
        <w:rPr>
          <w:rFonts w:ascii="宋体" w:hAnsi="宋体" w:cs="宋体" w:hint="eastAsia"/>
          <w:sz w:val="32"/>
        </w:rPr>
        <w:t>磋商响应供应商全称：（加盖单位公章）</w:t>
      </w:r>
    </w:p>
    <w:p w:rsidR="000322DA" w:rsidRDefault="009A1590">
      <w:pPr>
        <w:spacing w:line="360" w:lineRule="auto"/>
        <w:jc w:val="center"/>
        <w:rPr>
          <w:rFonts w:ascii="宋体" w:hAnsi="宋体" w:cs="宋体"/>
          <w:sz w:val="32"/>
        </w:rPr>
        <w:sectPr w:rsidR="000322DA">
          <w:footerReference w:type="even" r:id="rId19"/>
          <w:footerReference w:type="default" r:id="rId20"/>
          <w:footerReference w:type="first" r:id="rId21"/>
          <w:type w:val="continuous"/>
          <w:pgSz w:w="11906" w:h="16838"/>
          <w:pgMar w:top="1440" w:right="1440" w:bottom="1440" w:left="1440" w:header="851" w:footer="851" w:gutter="0"/>
          <w:cols w:space="720"/>
          <w:titlePg/>
          <w:docGrid w:linePitch="381"/>
        </w:sectPr>
      </w:pPr>
      <w:r>
        <w:rPr>
          <w:rFonts w:ascii="宋体" w:hAnsi="宋体" w:cs="宋体" w:hint="eastAsia"/>
          <w:sz w:val="32"/>
        </w:rPr>
        <w:t>年   月   日</w:t>
      </w:r>
      <w:bookmarkEnd w:id="23"/>
      <w:bookmarkEnd w:id="24"/>
      <w:bookmarkEnd w:id="25"/>
      <w:bookmarkEnd w:id="26"/>
      <w:bookmarkEnd w:id="143"/>
    </w:p>
    <w:p w:rsidR="000322DA" w:rsidRDefault="009A1590">
      <w:pPr>
        <w:pStyle w:val="1"/>
        <w:rPr>
          <w:rFonts w:ascii="宋体" w:hAnsi="宋体" w:cs="宋体"/>
        </w:rPr>
      </w:pPr>
      <w:bookmarkStart w:id="203" w:name="_Toc12619"/>
      <w:r>
        <w:rPr>
          <w:rFonts w:ascii="宋体" w:hAnsi="宋体" w:cs="宋体" w:hint="eastAsia"/>
        </w:rPr>
        <w:lastRenderedPageBreak/>
        <w:t>第六部分  评分办法</w:t>
      </w:r>
      <w:bookmarkEnd w:id="203"/>
    </w:p>
    <w:p w:rsidR="000322DA" w:rsidRDefault="009A1590">
      <w:pPr>
        <w:pStyle w:val="afffffffd"/>
        <w:keepNext/>
        <w:keepLines/>
        <w:widowControl w:val="0"/>
        <w:tabs>
          <w:tab w:val="left" w:pos="706"/>
          <w:tab w:val="left" w:pos="111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0" w:lineRule="auto"/>
        <w:jc w:val="center"/>
        <w:outlineLvl w:val="1"/>
        <w:rPr>
          <w:rFonts w:ascii="宋体" w:eastAsia="宋体" w:hAnsi="宋体" w:cs="宋体" w:hint="default"/>
          <w:b/>
          <w:bCs/>
          <w:color w:val="auto"/>
          <w:kern w:val="2"/>
          <w:sz w:val="32"/>
          <w:szCs w:val="32"/>
        </w:rPr>
      </w:pPr>
      <w:bookmarkStart w:id="204" w:name="_Toc15539"/>
      <w:bookmarkStart w:id="205" w:name="_Toc13730"/>
      <w:bookmarkStart w:id="206" w:name="_Toc24784"/>
      <w:bookmarkStart w:id="207" w:name="_Toc3191"/>
      <w:bookmarkStart w:id="208" w:name="_Toc5720"/>
      <w:bookmarkStart w:id="209" w:name="_Toc6494399"/>
      <w:bookmarkStart w:id="210" w:name="_Toc459"/>
      <w:bookmarkStart w:id="211" w:name="_Toc15724"/>
      <w:r>
        <w:rPr>
          <w:rFonts w:ascii="宋体" w:eastAsia="宋体" w:hAnsi="宋体" w:cs="宋体"/>
          <w:b/>
          <w:bCs/>
          <w:color w:val="auto"/>
          <w:kern w:val="2"/>
          <w:sz w:val="32"/>
          <w:szCs w:val="32"/>
        </w:rPr>
        <w:t>一、评分办法</w:t>
      </w:r>
      <w:bookmarkEnd w:id="204"/>
      <w:bookmarkEnd w:id="205"/>
      <w:bookmarkEnd w:id="206"/>
      <w:bookmarkEnd w:id="207"/>
      <w:bookmarkEnd w:id="208"/>
      <w:bookmarkEnd w:id="209"/>
      <w:bookmarkEnd w:id="210"/>
      <w:bookmarkEnd w:id="211"/>
    </w:p>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0" w:lineRule="auto"/>
        <w:ind w:firstLine="480"/>
        <w:rPr>
          <w:rFonts w:ascii="宋体" w:eastAsia="宋体" w:hAnsi="宋体" w:cs="宋体" w:hint="default"/>
          <w:color w:val="auto"/>
          <w:kern w:val="2"/>
          <w:sz w:val="24"/>
          <w:szCs w:val="24"/>
          <w:u w:val="single"/>
        </w:rPr>
      </w:pPr>
      <w:r>
        <w:rPr>
          <w:rFonts w:ascii="宋体" w:eastAsia="宋体" w:hAnsi="宋体" w:cs="宋体"/>
          <w:color w:val="auto"/>
          <w:kern w:val="2"/>
          <w:sz w:val="24"/>
          <w:szCs w:val="24"/>
        </w:rPr>
        <w:t>本项目评分采用：</w:t>
      </w:r>
      <w:r>
        <w:rPr>
          <w:rFonts w:ascii="宋体" w:eastAsia="宋体" w:hAnsi="宋体" w:cs="宋体"/>
          <w:color w:val="auto"/>
          <w:kern w:val="2"/>
          <w:sz w:val="24"/>
          <w:szCs w:val="24"/>
          <w:u w:val="single"/>
        </w:rPr>
        <w:t>综合评分法。即在磋商响应文件满足磋商文件全部实质性要求的前提下，按照评审因素的量化指标评审得分从高到低的顺序推荐供应商为第一、第二、</w:t>
      </w:r>
      <w:r>
        <w:rPr>
          <w:rFonts w:ascii="宋体" w:eastAsia="宋体" w:hAnsi="宋体" w:cs="宋体"/>
          <w:color w:val="auto"/>
          <w:kern w:val="2"/>
          <w:sz w:val="24"/>
          <w:szCs w:val="24"/>
          <w:u w:val="single"/>
          <w:lang w:val="en-US" w:eastAsia="zh-CN"/>
        </w:rPr>
        <w:t>第三</w:t>
      </w:r>
      <w:r>
        <w:rPr>
          <w:rFonts w:ascii="宋体" w:eastAsia="宋体" w:hAnsi="宋体" w:cs="宋体"/>
          <w:color w:val="auto"/>
          <w:kern w:val="2"/>
          <w:sz w:val="24"/>
          <w:szCs w:val="24"/>
          <w:u w:val="single"/>
        </w:rPr>
        <w:t>成交候选人的磋商办法。</w:t>
      </w:r>
    </w:p>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0" w:lineRule="auto"/>
        <w:ind w:firstLine="480"/>
        <w:rPr>
          <w:rFonts w:ascii="宋体" w:eastAsia="宋体" w:hAnsi="宋体" w:cs="宋体" w:hint="default"/>
          <w:color w:val="auto"/>
          <w:kern w:val="2"/>
          <w:sz w:val="24"/>
          <w:szCs w:val="24"/>
        </w:rPr>
      </w:pPr>
      <w:r>
        <w:rPr>
          <w:rFonts w:ascii="宋体" w:eastAsia="宋体" w:hAnsi="宋体" w:cs="宋体"/>
          <w:color w:val="auto"/>
          <w:kern w:val="2"/>
          <w:sz w:val="24"/>
          <w:szCs w:val="24"/>
        </w:rPr>
        <w:t>磋商响应供应商的评审得分</w:t>
      </w:r>
      <w:r>
        <w:rPr>
          <w:rFonts w:ascii="宋体" w:eastAsia="宋体" w:hAnsi="宋体" w:cs="宋体"/>
          <w:color w:val="auto"/>
          <w:kern w:val="2"/>
          <w:sz w:val="24"/>
          <w:szCs w:val="24"/>
          <w:lang w:val="en-US"/>
        </w:rPr>
        <w:t>=</w:t>
      </w:r>
      <w:r>
        <w:rPr>
          <w:rFonts w:ascii="宋体" w:eastAsia="宋体" w:hAnsi="宋体" w:cs="宋体"/>
          <w:color w:val="auto"/>
          <w:kern w:val="2"/>
          <w:sz w:val="24"/>
          <w:szCs w:val="24"/>
        </w:rPr>
        <w:t>商务</w:t>
      </w:r>
      <w:r>
        <w:rPr>
          <w:rFonts w:ascii="宋体" w:eastAsia="宋体" w:hAnsi="宋体" w:cs="宋体"/>
          <w:color w:val="auto"/>
          <w:kern w:val="2"/>
          <w:sz w:val="24"/>
          <w:szCs w:val="24"/>
          <w:lang w:val="en-US" w:eastAsia="zh-CN"/>
        </w:rPr>
        <w:t>及</w:t>
      </w:r>
      <w:r>
        <w:rPr>
          <w:rFonts w:ascii="宋体" w:eastAsia="宋体" w:hAnsi="宋体" w:cs="宋体"/>
          <w:color w:val="auto"/>
          <w:kern w:val="2"/>
          <w:sz w:val="24"/>
          <w:szCs w:val="24"/>
        </w:rPr>
        <w:t>技术分</w:t>
      </w:r>
      <w:r>
        <w:rPr>
          <w:rFonts w:ascii="宋体" w:eastAsia="宋体" w:hAnsi="宋体" w:cs="宋体"/>
          <w:color w:val="auto"/>
          <w:kern w:val="2"/>
          <w:sz w:val="24"/>
          <w:szCs w:val="24"/>
          <w:lang w:val="en-US"/>
        </w:rPr>
        <w:t>+</w:t>
      </w:r>
      <w:r>
        <w:rPr>
          <w:rFonts w:ascii="宋体" w:eastAsia="宋体" w:hAnsi="宋体" w:cs="宋体"/>
          <w:color w:val="auto"/>
          <w:kern w:val="2"/>
          <w:sz w:val="24"/>
          <w:szCs w:val="24"/>
        </w:rPr>
        <w:t>价格分。</w:t>
      </w:r>
    </w:p>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0" w:lineRule="auto"/>
        <w:ind w:firstLine="480"/>
        <w:rPr>
          <w:rFonts w:ascii="宋体" w:eastAsia="宋体" w:hAnsi="宋体" w:cs="宋体" w:hint="default"/>
          <w:color w:val="auto"/>
          <w:kern w:val="2"/>
          <w:sz w:val="24"/>
          <w:szCs w:val="24"/>
          <w:u w:val="single"/>
        </w:rPr>
      </w:pPr>
      <w:r>
        <w:rPr>
          <w:rFonts w:ascii="宋体" w:eastAsia="宋体" w:hAnsi="宋体" w:cs="宋体"/>
          <w:color w:val="auto"/>
          <w:kern w:val="2"/>
          <w:sz w:val="24"/>
          <w:szCs w:val="24"/>
        </w:rPr>
        <w:t>评分过程中采用四舍五入法，并保留小数</w:t>
      </w:r>
      <w:r>
        <w:rPr>
          <w:rFonts w:ascii="宋体" w:eastAsia="宋体" w:hAnsi="宋体" w:cs="宋体"/>
          <w:color w:val="auto"/>
          <w:kern w:val="2"/>
          <w:sz w:val="24"/>
          <w:szCs w:val="24"/>
          <w:lang w:val="en-US"/>
        </w:rPr>
        <w:t>2</w:t>
      </w:r>
      <w:r>
        <w:rPr>
          <w:rFonts w:ascii="宋体" w:eastAsia="宋体" w:hAnsi="宋体" w:cs="宋体"/>
          <w:color w:val="auto"/>
          <w:kern w:val="2"/>
          <w:sz w:val="24"/>
          <w:szCs w:val="24"/>
        </w:rPr>
        <w:t>位。</w:t>
      </w:r>
    </w:p>
    <w:p w:rsidR="000322DA" w:rsidRDefault="009A1590">
      <w:pPr>
        <w:pStyle w:val="afffffffd"/>
        <w:widowControl w:val="0"/>
        <w:numPr>
          <w:ilvl w:val="0"/>
          <w:numId w:val="1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482"/>
        <w:jc w:val="center"/>
        <w:rPr>
          <w:rFonts w:ascii="宋体" w:eastAsia="宋体" w:hAnsi="宋体" w:cs="宋体" w:hint="default"/>
          <w:b/>
          <w:bCs/>
          <w:color w:val="auto"/>
          <w:kern w:val="2"/>
          <w:sz w:val="24"/>
          <w:szCs w:val="24"/>
          <w:lang w:eastAsia="zh-CN"/>
        </w:rPr>
      </w:pPr>
      <w:bookmarkStart w:id="212" w:name="_Toc9558"/>
      <w:bookmarkStart w:id="213" w:name="_Toc22768"/>
      <w:bookmarkStart w:id="214" w:name="_Toc17066"/>
      <w:bookmarkStart w:id="215" w:name="_Toc11443"/>
      <w:bookmarkStart w:id="216" w:name="_Toc10290"/>
      <w:bookmarkStart w:id="217" w:name="_Toc6494400"/>
      <w:bookmarkStart w:id="218" w:name="_Toc5218"/>
      <w:bookmarkStart w:id="219" w:name="_Toc31124"/>
      <w:r>
        <w:rPr>
          <w:rFonts w:ascii="宋体" w:eastAsia="宋体" w:hAnsi="宋体" w:cs="宋体"/>
          <w:b/>
          <w:bCs/>
          <w:color w:val="auto"/>
          <w:kern w:val="2"/>
          <w:sz w:val="24"/>
          <w:szCs w:val="24"/>
        </w:rPr>
        <w:t>评分细则</w:t>
      </w:r>
      <w:bookmarkEnd w:id="212"/>
      <w:bookmarkEnd w:id="213"/>
      <w:bookmarkEnd w:id="214"/>
      <w:bookmarkEnd w:id="215"/>
      <w:bookmarkEnd w:id="216"/>
      <w:bookmarkEnd w:id="217"/>
      <w:bookmarkEnd w:id="218"/>
      <w:bookmarkEnd w:id="219"/>
    </w:p>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rFonts w:ascii="宋体" w:eastAsia="宋体" w:hAnsi="宋体" w:cs="宋体" w:hint="default"/>
          <w:b/>
          <w:bCs/>
          <w:color w:val="auto"/>
          <w:kern w:val="2"/>
          <w:sz w:val="24"/>
          <w:szCs w:val="24"/>
          <w:lang w:eastAsia="zh-CN"/>
        </w:rPr>
      </w:pPr>
      <w:r>
        <w:rPr>
          <w:rFonts w:ascii="宋体" w:eastAsia="宋体" w:hAnsi="宋体" w:cs="宋体"/>
          <w:b/>
          <w:bCs/>
          <w:color w:val="auto"/>
          <w:kern w:val="2"/>
          <w:sz w:val="24"/>
          <w:szCs w:val="24"/>
        </w:rPr>
        <w:t>（一）商务</w:t>
      </w:r>
      <w:r>
        <w:rPr>
          <w:rFonts w:ascii="宋体" w:eastAsia="宋体" w:hAnsi="宋体" w:cs="宋体"/>
          <w:b/>
          <w:bCs/>
          <w:color w:val="auto"/>
          <w:kern w:val="2"/>
          <w:sz w:val="24"/>
          <w:szCs w:val="24"/>
          <w:lang w:val="en-US" w:eastAsia="zh-CN"/>
        </w:rPr>
        <w:t>及</w:t>
      </w:r>
      <w:r>
        <w:rPr>
          <w:rFonts w:ascii="宋体" w:eastAsia="宋体" w:hAnsi="宋体" w:cs="宋体"/>
          <w:b/>
          <w:bCs/>
          <w:color w:val="auto"/>
          <w:kern w:val="2"/>
          <w:sz w:val="24"/>
          <w:szCs w:val="24"/>
        </w:rPr>
        <w:t>技术评分</w:t>
      </w:r>
      <w:r>
        <w:rPr>
          <w:rFonts w:ascii="宋体" w:eastAsia="宋体" w:hAnsi="宋体" w:cs="宋体"/>
          <w:b/>
          <w:bCs/>
          <w:color w:val="auto"/>
          <w:kern w:val="2"/>
          <w:sz w:val="24"/>
          <w:szCs w:val="24"/>
          <w:lang w:eastAsia="zh-CN"/>
        </w:rPr>
        <w:t>表</w:t>
      </w:r>
    </w:p>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482"/>
        <w:rPr>
          <w:rFonts w:ascii="宋体" w:eastAsia="宋体" w:hAnsi="宋体" w:cs="宋体" w:hint="default"/>
          <w:bCs/>
          <w:color w:val="auto"/>
          <w:kern w:val="2"/>
          <w:sz w:val="24"/>
          <w:szCs w:val="24"/>
          <w:lang w:eastAsia="zh-CN"/>
        </w:rPr>
      </w:pPr>
      <w:r>
        <w:rPr>
          <w:rFonts w:ascii="宋体" w:eastAsia="宋体" w:hAnsi="宋体" w:cs="宋体"/>
          <w:bCs/>
          <w:color w:val="auto"/>
          <w:kern w:val="2"/>
          <w:sz w:val="24"/>
          <w:szCs w:val="24"/>
        </w:rPr>
        <w:t>商务</w:t>
      </w:r>
      <w:r>
        <w:rPr>
          <w:rFonts w:ascii="宋体" w:eastAsia="宋体" w:hAnsi="宋体" w:cs="宋体"/>
          <w:bCs/>
          <w:color w:val="auto"/>
          <w:kern w:val="2"/>
          <w:sz w:val="24"/>
          <w:szCs w:val="24"/>
          <w:lang w:val="en-US" w:eastAsia="zh-CN"/>
        </w:rPr>
        <w:t>及</w:t>
      </w:r>
      <w:r>
        <w:rPr>
          <w:rFonts w:ascii="宋体" w:eastAsia="宋体" w:hAnsi="宋体" w:cs="宋体"/>
          <w:bCs/>
          <w:color w:val="auto"/>
          <w:kern w:val="2"/>
          <w:sz w:val="24"/>
          <w:szCs w:val="24"/>
        </w:rPr>
        <w:t>技术</w:t>
      </w:r>
      <w:r>
        <w:rPr>
          <w:rFonts w:ascii="宋体" w:eastAsia="宋体" w:hAnsi="宋体" w:cs="宋体"/>
          <w:bCs/>
          <w:color w:val="auto"/>
          <w:kern w:val="2"/>
          <w:sz w:val="24"/>
          <w:szCs w:val="24"/>
          <w:lang w:eastAsia="zh-CN"/>
        </w:rPr>
        <w:t>分满分分值：</w:t>
      </w:r>
      <w:r>
        <w:rPr>
          <w:rFonts w:ascii="宋体" w:eastAsia="宋体" w:hAnsi="宋体" w:cs="宋体"/>
          <w:bCs/>
          <w:color w:val="auto"/>
          <w:kern w:val="2"/>
          <w:sz w:val="24"/>
          <w:szCs w:val="24"/>
          <w:lang w:val="en-US" w:eastAsia="zh-CN"/>
        </w:rPr>
        <w:t>80</w:t>
      </w:r>
      <w:r>
        <w:rPr>
          <w:rFonts w:ascii="宋体" w:eastAsia="宋体" w:hAnsi="宋体" w:cs="宋体"/>
          <w:bCs/>
          <w:color w:val="auto"/>
          <w:kern w:val="2"/>
          <w:sz w:val="24"/>
          <w:szCs w:val="24"/>
          <w:lang w:eastAsia="zh-CN"/>
        </w:rPr>
        <w:t>分</w:t>
      </w:r>
    </w:p>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eastAsia="宋体" w:hAnsi="宋体" w:cs="宋体" w:hint="default"/>
          <w:b/>
          <w:bCs/>
          <w:color w:val="auto"/>
          <w:kern w:val="2"/>
          <w:sz w:val="24"/>
          <w:szCs w:val="24"/>
          <w:lang w:eastAsia="zh-CN"/>
        </w:rPr>
      </w:pPr>
      <w:r>
        <w:rPr>
          <w:rFonts w:ascii="宋体" w:eastAsia="宋体" w:hAnsi="宋体" w:cs="宋体"/>
          <w:b/>
          <w:bCs/>
          <w:color w:val="auto"/>
          <w:kern w:val="2"/>
          <w:sz w:val="24"/>
          <w:szCs w:val="24"/>
          <w:lang w:val="en-US" w:eastAsia="zh-CN"/>
        </w:rPr>
        <w:t>标一、标二</w:t>
      </w:r>
      <w:r>
        <w:rPr>
          <w:rFonts w:ascii="宋体" w:eastAsia="宋体" w:hAnsi="宋体" w:cs="宋体"/>
          <w:b/>
          <w:bCs/>
          <w:color w:val="auto"/>
          <w:kern w:val="2"/>
          <w:sz w:val="24"/>
          <w:szCs w:val="24"/>
        </w:rPr>
        <w:t>评分细则</w:t>
      </w:r>
    </w:p>
    <w:tbl>
      <w:tblPr>
        <w:tblW w:w="97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31"/>
        <w:gridCol w:w="1500"/>
        <w:gridCol w:w="6705"/>
        <w:gridCol w:w="835"/>
      </w:tblGrid>
      <w:tr w:rsidR="000322DA">
        <w:trPr>
          <w:trHeight w:val="699"/>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
                <w:color w:val="000000"/>
                <w:sz w:val="24"/>
                <w:szCs w:val="24"/>
              </w:rPr>
            </w:pPr>
            <w:r>
              <w:rPr>
                <w:rFonts w:ascii="宋体" w:hAnsi="宋体" w:cs="宋体" w:hint="eastAsia"/>
                <w:b/>
                <w:color w:val="000000"/>
                <w:sz w:val="24"/>
                <w:szCs w:val="24"/>
              </w:rPr>
              <w:t>序号</w:t>
            </w:r>
          </w:p>
        </w:tc>
        <w:tc>
          <w:tcPr>
            <w:tcW w:w="1500" w:type="dxa"/>
            <w:tcBorders>
              <w:tl2br w:val="nil"/>
              <w:tr2bl w:val="nil"/>
            </w:tcBorders>
            <w:shd w:val="clear" w:color="auto" w:fill="auto"/>
            <w:noWrap/>
            <w:vAlign w:val="center"/>
          </w:tcPr>
          <w:p w:rsidR="000322DA" w:rsidRDefault="009A1590">
            <w:pPr>
              <w:jc w:val="center"/>
              <w:rPr>
                <w:rFonts w:ascii="宋体" w:hAnsi="宋体" w:cs="宋体"/>
                <w:b/>
                <w:sz w:val="24"/>
                <w:szCs w:val="24"/>
              </w:rPr>
            </w:pPr>
            <w:r>
              <w:rPr>
                <w:rFonts w:ascii="宋体" w:hAnsi="宋体" w:cs="宋体" w:hint="eastAsia"/>
                <w:b/>
                <w:sz w:val="24"/>
                <w:szCs w:val="24"/>
              </w:rPr>
              <w:t>评分项目</w:t>
            </w:r>
          </w:p>
        </w:tc>
        <w:tc>
          <w:tcPr>
            <w:tcW w:w="6705" w:type="dxa"/>
            <w:tcBorders>
              <w:tl2br w:val="nil"/>
              <w:tr2bl w:val="nil"/>
            </w:tcBorders>
            <w:shd w:val="clear" w:color="auto" w:fill="auto"/>
            <w:noWrap/>
            <w:vAlign w:val="center"/>
          </w:tcPr>
          <w:p w:rsidR="000322DA" w:rsidRDefault="009A1590">
            <w:pPr>
              <w:jc w:val="center"/>
              <w:rPr>
                <w:rFonts w:ascii="宋体" w:hAnsi="宋体" w:cs="宋体"/>
                <w:b/>
                <w:sz w:val="24"/>
                <w:szCs w:val="24"/>
              </w:rPr>
            </w:pPr>
            <w:r>
              <w:rPr>
                <w:rFonts w:ascii="宋体" w:hAnsi="宋体" w:cs="宋体" w:hint="eastAsia"/>
                <w:b/>
                <w:sz w:val="24"/>
                <w:szCs w:val="24"/>
              </w:rPr>
              <w:t>评审细则</w:t>
            </w:r>
          </w:p>
        </w:tc>
        <w:tc>
          <w:tcPr>
            <w:tcW w:w="835" w:type="dxa"/>
            <w:tcBorders>
              <w:tl2br w:val="nil"/>
              <w:tr2bl w:val="nil"/>
            </w:tcBorders>
            <w:shd w:val="clear" w:color="auto" w:fill="auto"/>
            <w:noWrap/>
            <w:vAlign w:val="center"/>
          </w:tcPr>
          <w:p w:rsidR="000322DA" w:rsidRDefault="009A1590">
            <w:pPr>
              <w:jc w:val="center"/>
              <w:rPr>
                <w:rFonts w:ascii="宋体" w:hAnsi="宋体" w:cs="宋体"/>
                <w:b/>
                <w:color w:val="000000"/>
                <w:sz w:val="24"/>
                <w:szCs w:val="24"/>
              </w:rPr>
            </w:pPr>
            <w:r>
              <w:rPr>
                <w:rFonts w:ascii="宋体" w:hAnsi="宋体" w:cs="宋体" w:hint="eastAsia"/>
                <w:b/>
                <w:color w:val="000000"/>
                <w:sz w:val="24"/>
                <w:szCs w:val="24"/>
              </w:rPr>
              <w:t>分值</w:t>
            </w:r>
          </w:p>
        </w:tc>
      </w:tr>
      <w:tr w:rsidR="000322DA">
        <w:trPr>
          <w:trHeight w:val="1021"/>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1</w:t>
            </w:r>
          </w:p>
        </w:tc>
        <w:tc>
          <w:tcPr>
            <w:tcW w:w="1500" w:type="dxa"/>
            <w:tcBorders>
              <w:tl2br w:val="nil"/>
              <w:tr2bl w:val="nil"/>
            </w:tcBorders>
            <w:shd w:val="clear" w:color="auto" w:fill="auto"/>
            <w:noWrap/>
            <w:vAlign w:val="center"/>
          </w:tcPr>
          <w:p w:rsidR="000322DA" w:rsidRDefault="009A1590">
            <w:pPr>
              <w:jc w:val="center"/>
              <w:rPr>
                <w:rFonts w:ascii="宋体" w:hAnsi="宋体" w:cs="宋体"/>
                <w:spacing w:val="-6"/>
                <w:sz w:val="24"/>
                <w:szCs w:val="24"/>
              </w:rPr>
            </w:pPr>
            <w:r>
              <w:rPr>
                <w:rFonts w:ascii="宋体" w:hAnsi="宋体" w:cs="宋体" w:hint="eastAsia"/>
                <w:spacing w:val="-6"/>
                <w:sz w:val="24"/>
                <w:szCs w:val="24"/>
              </w:rPr>
              <w:t>企业</w:t>
            </w:r>
          </w:p>
          <w:p w:rsidR="000322DA" w:rsidRDefault="009A1590">
            <w:pPr>
              <w:jc w:val="center"/>
              <w:rPr>
                <w:rFonts w:ascii="宋体" w:hAnsi="宋体" w:cs="宋体"/>
                <w:sz w:val="24"/>
                <w:szCs w:val="24"/>
              </w:rPr>
            </w:pPr>
            <w:r>
              <w:rPr>
                <w:rFonts w:ascii="宋体" w:hAnsi="宋体" w:cs="宋体" w:hint="eastAsia"/>
                <w:spacing w:val="-6"/>
                <w:sz w:val="24"/>
                <w:szCs w:val="24"/>
              </w:rPr>
              <w:t>认证证书</w:t>
            </w:r>
          </w:p>
        </w:tc>
        <w:tc>
          <w:tcPr>
            <w:tcW w:w="6705" w:type="dxa"/>
            <w:tcBorders>
              <w:tl2br w:val="nil"/>
              <w:tr2bl w:val="nil"/>
            </w:tcBorders>
            <w:shd w:val="clear" w:color="auto" w:fill="auto"/>
            <w:noWrap/>
            <w:vAlign w:val="center"/>
          </w:tcPr>
          <w:p w:rsidR="000322DA" w:rsidRDefault="009A1590">
            <w:pPr>
              <w:spacing w:before="100" w:beforeAutospacing="1" w:after="100" w:afterAutospacing="1" w:line="400" w:lineRule="exact"/>
              <w:rPr>
                <w:rFonts w:ascii="宋体" w:hAnsi="宋体" w:cs="宋体"/>
                <w:sz w:val="24"/>
                <w:szCs w:val="24"/>
              </w:rPr>
            </w:pPr>
            <w:r>
              <w:rPr>
                <w:rFonts w:ascii="宋体" w:hAnsi="宋体" w:cs="宋体" w:hint="eastAsia"/>
                <w:sz w:val="24"/>
                <w:szCs w:val="24"/>
              </w:rPr>
              <w:t>具有在有效期内的ISO体系认证证书:质量管理、环境管理、职业健康安全管理的，每个得1分,本项最高得3分。（提供证书复印件加盖公章）</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3分</w:t>
            </w:r>
          </w:p>
        </w:tc>
      </w:tr>
      <w:tr w:rsidR="000322DA">
        <w:trPr>
          <w:trHeight w:val="1021"/>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2</w:t>
            </w:r>
          </w:p>
        </w:tc>
        <w:tc>
          <w:tcPr>
            <w:tcW w:w="1500" w:type="dxa"/>
            <w:tcBorders>
              <w:tl2br w:val="nil"/>
              <w:tr2bl w:val="nil"/>
            </w:tcBorders>
            <w:shd w:val="clear" w:color="auto" w:fill="auto"/>
            <w:noWrap/>
            <w:vAlign w:val="center"/>
          </w:tcPr>
          <w:p w:rsidR="000322DA" w:rsidRDefault="009A1590">
            <w:pPr>
              <w:jc w:val="center"/>
              <w:rPr>
                <w:rFonts w:ascii="宋体" w:hAnsi="宋体" w:cs="宋体"/>
                <w:sz w:val="24"/>
                <w:szCs w:val="24"/>
              </w:rPr>
            </w:pPr>
            <w:r>
              <w:rPr>
                <w:rFonts w:ascii="宋体" w:hAnsi="宋体" w:cs="宋体" w:hint="eastAsia"/>
                <w:sz w:val="24"/>
                <w:szCs w:val="24"/>
              </w:rPr>
              <w:t>业绩</w:t>
            </w:r>
          </w:p>
        </w:tc>
        <w:tc>
          <w:tcPr>
            <w:tcW w:w="6705" w:type="dxa"/>
            <w:tcBorders>
              <w:tl2br w:val="nil"/>
              <w:tr2bl w:val="nil"/>
            </w:tcBorders>
            <w:shd w:val="clear" w:color="auto" w:fill="auto"/>
            <w:noWrap/>
            <w:vAlign w:val="center"/>
          </w:tcPr>
          <w:p w:rsidR="000322DA" w:rsidRDefault="009A1590">
            <w:pPr>
              <w:spacing w:before="100" w:beforeAutospacing="1" w:after="100" w:afterAutospacing="1" w:line="400" w:lineRule="exact"/>
              <w:rPr>
                <w:rFonts w:ascii="宋体" w:hAnsi="宋体" w:cs="宋体"/>
                <w:sz w:val="24"/>
                <w:szCs w:val="24"/>
              </w:rPr>
            </w:pPr>
            <w:r>
              <w:rPr>
                <w:rFonts w:ascii="宋体" w:hAnsi="宋体" w:cs="宋体" w:hint="eastAsia"/>
                <w:sz w:val="24"/>
                <w:szCs w:val="24"/>
              </w:rPr>
              <w:t>2021年1月1日至今（时间以合同签订日期为准）</w:t>
            </w:r>
            <w:r>
              <w:rPr>
                <w:rFonts w:ascii="宋体" w:hAnsi="宋体" w:cs="宋体" w:hint="eastAsia"/>
                <w:spacing w:val="-6"/>
                <w:sz w:val="24"/>
                <w:szCs w:val="24"/>
              </w:rPr>
              <w:t>，</w:t>
            </w:r>
            <w:r>
              <w:rPr>
                <w:rFonts w:ascii="宋体" w:hAnsi="宋体" w:cs="宋体" w:hint="eastAsia"/>
                <w:sz w:val="24"/>
                <w:szCs w:val="24"/>
              </w:rPr>
              <w:t>供应商提供承接的年度招标代理服务的合同或协议书，每个合同或协议书得1分，最高得2分。（提供完整合同或协议书复印件</w:t>
            </w:r>
            <w:r>
              <w:rPr>
                <w:rFonts w:ascii="宋体" w:hAnsi="宋体" w:cs="宋体" w:hint="eastAsia"/>
                <w:spacing w:val="-6"/>
                <w:sz w:val="24"/>
                <w:szCs w:val="24"/>
              </w:rPr>
              <w:t>加盖公章</w:t>
            </w:r>
            <w:r>
              <w:rPr>
                <w:rFonts w:ascii="宋体" w:hAnsi="宋体" w:cs="宋体" w:hint="eastAsia"/>
                <w:sz w:val="24"/>
                <w:szCs w:val="24"/>
              </w:rPr>
              <w:t>）</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2分</w:t>
            </w:r>
          </w:p>
        </w:tc>
      </w:tr>
      <w:tr w:rsidR="000322DA">
        <w:trPr>
          <w:trHeight w:val="1021"/>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3</w:t>
            </w:r>
          </w:p>
        </w:tc>
        <w:tc>
          <w:tcPr>
            <w:tcW w:w="1500" w:type="dxa"/>
            <w:tcBorders>
              <w:tl2br w:val="nil"/>
              <w:tr2bl w:val="nil"/>
            </w:tcBorders>
            <w:shd w:val="clear" w:color="auto" w:fill="auto"/>
            <w:noWrap/>
            <w:vAlign w:val="center"/>
          </w:tcPr>
          <w:p w:rsidR="000322DA" w:rsidRDefault="009A1590">
            <w:pPr>
              <w:spacing w:before="100" w:beforeAutospacing="1" w:after="100" w:afterAutospacing="1" w:line="400" w:lineRule="exact"/>
              <w:jc w:val="center"/>
              <w:rPr>
                <w:rFonts w:ascii="宋体" w:hAnsi="宋体" w:cs="宋体"/>
                <w:sz w:val="24"/>
                <w:szCs w:val="24"/>
              </w:rPr>
            </w:pPr>
            <w:r>
              <w:rPr>
                <w:rFonts w:ascii="宋体" w:hAnsi="宋体" w:cs="宋体" w:hint="eastAsia"/>
                <w:sz w:val="24"/>
                <w:szCs w:val="24"/>
              </w:rPr>
              <w:t>项目负责人</w:t>
            </w:r>
          </w:p>
        </w:tc>
        <w:tc>
          <w:tcPr>
            <w:tcW w:w="6705" w:type="dxa"/>
            <w:tcBorders>
              <w:tl2br w:val="nil"/>
              <w:tr2bl w:val="nil"/>
            </w:tcBorders>
            <w:shd w:val="clear" w:color="auto" w:fill="auto"/>
            <w:noWrap/>
            <w:vAlign w:val="center"/>
          </w:tcPr>
          <w:p w:rsidR="000322DA" w:rsidRDefault="009A1590">
            <w:pPr>
              <w:widowControl/>
              <w:adjustRightInd w:val="0"/>
              <w:snapToGrid w:val="0"/>
              <w:spacing w:line="400" w:lineRule="exact"/>
              <w:rPr>
                <w:rFonts w:ascii="宋体" w:hAnsi="宋体" w:cs="宋体"/>
                <w:sz w:val="24"/>
                <w:szCs w:val="24"/>
              </w:rPr>
            </w:pPr>
            <w:r>
              <w:rPr>
                <w:rFonts w:ascii="宋体" w:hAnsi="宋体" w:cs="宋体" w:hint="eastAsia"/>
                <w:sz w:val="24"/>
                <w:szCs w:val="24"/>
              </w:rPr>
              <w:t>（1）学历：本科及以上学历，得1分；</w:t>
            </w:r>
          </w:p>
          <w:p w:rsidR="000322DA" w:rsidRDefault="009A1590">
            <w:pPr>
              <w:widowControl/>
              <w:adjustRightInd w:val="0"/>
              <w:snapToGrid w:val="0"/>
              <w:spacing w:line="400" w:lineRule="exact"/>
              <w:rPr>
                <w:rFonts w:ascii="宋体" w:hAnsi="宋体" w:cs="宋体"/>
                <w:sz w:val="24"/>
                <w:szCs w:val="24"/>
              </w:rPr>
            </w:pPr>
            <w:r>
              <w:rPr>
                <w:rFonts w:ascii="宋体" w:hAnsi="宋体" w:cs="宋体" w:hint="eastAsia"/>
                <w:sz w:val="24"/>
                <w:szCs w:val="24"/>
              </w:rPr>
              <w:t>（2）具备高级及以上技术职称的，得2分</w:t>
            </w:r>
          </w:p>
          <w:p w:rsidR="000322DA" w:rsidRDefault="009A1590">
            <w:pPr>
              <w:spacing w:line="400" w:lineRule="exact"/>
              <w:rPr>
                <w:rFonts w:ascii="宋体" w:hAnsi="宋体" w:cs="宋体"/>
                <w:b/>
                <w:sz w:val="24"/>
                <w:szCs w:val="24"/>
              </w:rPr>
            </w:pPr>
            <w:r>
              <w:rPr>
                <w:rFonts w:ascii="宋体" w:hAnsi="宋体" w:cs="宋体" w:hint="eastAsia"/>
                <w:b/>
                <w:sz w:val="24"/>
                <w:szCs w:val="24"/>
              </w:rPr>
              <w:t>注：须提供以上人员的相关证件复印件，及近1个月内本单位为其缴纳社保的证明（返聘人员需提供退休证、返聘合同、3个月工资流水证明），以上资料均需加盖公章，未提供不得分。</w:t>
            </w:r>
          </w:p>
        </w:tc>
        <w:tc>
          <w:tcPr>
            <w:tcW w:w="835" w:type="dxa"/>
            <w:tcBorders>
              <w:tl2br w:val="nil"/>
              <w:tr2bl w:val="nil"/>
            </w:tcBorders>
            <w:shd w:val="clear" w:color="auto" w:fill="auto"/>
            <w:noWrap/>
            <w:vAlign w:val="center"/>
          </w:tcPr>
          <w:p w:rsidR="000322DA" w:rsidRDefault="009A1590">
            <w:pPr>
              <w:jc w:val="center"/>
              <w:rPr>
                <w:rFonts w:ascii="宋体" w:hAnsi="宋体" w:cs="宋体"/>
                <w:sz w:val="24"/>
                <w:szCs w:val="24"/>
              </w:rPr>
            </w:pPr>
            <w:r>
              <w:rPr>
                <w:rFonts w:ascii="宋体" w:hAnsi="宋体" w:cs="宋体" w:hint="eastAsia"/>
                <w:sz w:val="24"/>
                <w:szCs w:val="24"/>
              </w:rPr>
              <w:t>3分</w:t>
            </w:r>
          </w:p>
        </w:tc>
      </w:tr>
      <w:tr w:rsidR="000322DA">
        <w:trPr>
          <w:trHeight w:val="1021"/>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4</w:t>
            </w:r>
          </w:p>
        </w:tc>
        <w:tc>
          <w:tcPr>
            <w:tcW w:w="1500" w:type="dxa"/>
            <w:tcBorders>
              <w:tl2br w:val="nil"/>
              <w:tr2bl w:val="nil"/>
            </w:tcBorders>
            <w:shd w:val="clear" w:color="auto" w:fill="auto"/>
            <w:noWrap/>
            <w:vAlign w:val="center"/>
          </w:tcPr>
          <w:p w:rsidR="000322DA" w:rsidRDefault="009A1590">
            <w:pPr>
              <w:spacing w:before="100" w:beforeAutospacing="1" w:after="100" w:afterAutospacing="1" w:line="400" w:lineRule="exact"/>
              <w:jc w:val="center"/>
              <w:rPr>
                <w:rFonts w:ascii="宋体" w:hAnsi="宋体" w:cs="宋体"/>
                <w:sz w:val="24"/>
                <w:szCs w:val="24"/>
              </w:rPr>
            </w:pPr>
            <w:r>
              <w:rPr>
                <w:rFonts w:ascii="宋体" w:hAnsi="宋体" w:cs="宋体" w:hint="eastAsia"/>
                <w:sz w:val="24"/>
                <w:szCs w:val="24"/>
              </w:rPr>
              <w:t>项目组成员</w:t>
            </w:r>
          </w:p>
        </w:tc>
        <w:tc>
          <w:tcPr>
            <w:tcW w:w="6705" w:type="dxa"/>
            <w:tcBorders>
              <w:tl2br w:val="nil"/>
              <w:tr2bl w:val="nil"/>
            </w:tcBorders>
            <w:shd w:val="clear" w:color="auto" w:fill="auto"/>
            <w:noWrap/>
            <w:vAlign w:val="center"/>
          </w:tcPr>
          <w:p w:rsidR="000322DA" w:rsidRDefault="009A1590">
            <w:pPr>
              <w:spacing w:line="400" w:lineRule="exact"/>
              <w:rPr>
                <w:rFonts w:ascii="宋体" w:hAnsi="宋体" w:cs="宋体"/>
                <w:sz w:val="24"/>
                <w:szCs w:val="24"/>
              </w:rPr>
            </w:pPr>
            <w:r>
              <w:rPr>
                <w:rFonts w:ascii="宋体" w:hAnsi="宋体" w:cs="宋体" w:hint="eastAsia"/>
                <w:sz w:val="24"/>
                <w:szCs w:val="24"/>
              </w:rPr>
              <w:t>拟投入本项目的服务团队人员数量、结构、职称、执业资格、团队人员稳定性以及拟承担的工作职责等打分。</w:t>
            </w:r>
            <w:r>
              <w:rPr>
                <w:rFonts w:ascii="宋体" w:hAnsi="宋体" w:cs="宋体" w:hint="eastAsia"/>
                <w:kern w:val="0"/>
                <w:sz w:val="24"/>
                <w:szCs w:val="24"/>
              </w:rPr>
              <w:t>最高得9分。</w:t>
            </w:r>
          </w:p>
          <w:p w:rsidR="000322DA" w:rsidRDefault="009A1590">
            <w:pPr>
              <w:spacing w:line="400" w:lineRule="exact"/>
              <w:rPr>
                <w:rFonts w:ascii="宋体" w:hAnsi="宋体" w:cs="宋体"/>
                <w:b/>
                <w:sz w:val="24"/>
                <w:szCs w:val="24"/>
              </w:rPr>
            </w:pPr>
            <w:r>
              <w:rPr>
                <w:rFonts w:ascii="宋体" w:hAnsi="宋体" w:cs="宋体" w:hint="eastAsia"/>
                <w:b/>
                <w:sz w:val="24"/>
                <w:szCs w:val="24"/>
              </w:rPr>
              <w:t>注：须提供以上人员的相关证件复印件，及近1个月内本单位为其缴纳社保的证明（返聘人员需提供退休证、返聘合同、3个月工资流水证明），以上资料均需加盖公章，未提供不得分。</w:t>
            </w:r>
          </w:p>
        </w:tc>
        <w:tc>
          <w:tcPr>
            <w:tcW w:w="835" w:type="dxa"/>
            <w:tcBorders>
              <w:tl2br w:val="nil"/>
              <w:tr2bl w:val="nil"/>
            </w:tcBorders>
            <w:shd w:val="clear" w:color="auto" w:fill="auto"/>
            <w:noWrap/>
            <w:vAlign w:val="center"/>
          </w:tcPr>
          <w:p w:rsidR="000322DA" w:rsidRDefault="009A1590">
            <w:pPr>
              <w:jc w:val="center"/>
              <w:rPr>
                <w:rFonts w:ascii="宋体" w:hAnsi="宋体" w:cs="宋体"/>
                <w:sz w:val="24"/>
                <w:szCs w:val="24"/>
              </w:rPr>
            </w:pPr>
            <w:r>
              <w:rPr>
                <w:rFonts w:ascii="宋体" w:hAnsi="宋体" w:cs="宋体" w:hint="eastAsia"/>
                <w:sz w:val="24"/>
                <w:szCs w:val="24"/>
              </w:rPr>
              <w:t>9分</w:t>
            </w:r>
          </w:p>
        </w:tc>
      </w:tr>
      <w:tr w:rsidR="000322DA">
        <w:trPr>
          <w:trHeight w:val="1021"/>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5</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sz w:val="24"/>
                <w:szCs w:val="24"/>
              </w:rPr>
            </w:pPr>
            <w:r>
              <w:rPr>
                <w:rFonts w:ascii="宋体" w:hAnsi="宋体" w:cs="宋体" w:hint="eastAsia"/>
                <w:sz w:val="24"/>
                <w:szCs w:val="24"/>
              </w:rPr>
              <w:t>办公场所及硬件配备情况</w:t>
            </w:r>
          </w:p>
        </w:tc>
        <w:tc>
          <w:tcPr>
            <w:tcW w:w="6705" w:type="dxa"/>
            <w:tcBorders>
              <w:tl2br w:val="nil"/>
              <w:tr2bl w:val="nil"/>
            </w:tcBorders>
            <w:shd w:val="clear" w:color="auto" w:fill="auto"/>
            <w:noWrap/>
            <w:vAlign w:val="center"/>
          </w:tcPr>
          <w:p w:rsidR="000322DA" w:rsidRDefault="009A1590">
            <w:pPr>
              <w:spacing w:line="320" w:lineRule="exact"/>
              <w:jc w:val="left"/>
              <w:rPr>
                <w:rFonts w:ascii="宋体" w:hAnsi="宋体" w:cs="宋体"/>
                <w:b/>
                <w:bCs/>
                <w:sz w:val="24"/>
                <w:szCs w:val="24"/>
              </w:rPr>
            </w:pPr>
            <w:r>
              <w:rPr>
                <w:rFonts w:ascii="宋体" w:hAnsi="宋体" w:cs="宋体" w:hint="eastAsia"/>
                <w:sz w:val="24"/>
                <w:szCs w:val="24"/>
              </w:rPr>
              <w:t>（1）磋商响应人注册地在衢州市范围内（含柯城、衢江）设有分公司或办事处的得3分。</w:t>
            </w:r>
            <w:r>
              <w:rPr>
                <w:rFonts w:ascii="宋体" w:hAnsi="宋体" w:cs="宋体" w:hint="eastAsia"/>
                <w:b/>
                <w:bCs/>
                <w:sz w:val="24"/>
                <w:szCs w:val="24"/>
              </w:rPr>
              <w:t>（提供证明材料，外地企业必须承诺:在衢州市区有固定办公场所且项目班子成员在代理项目实施期内驻衢办公，无提供不得分）</w:t>
            </w:r>
          </w:p>
          <w:p w:rsidR="000322DA" w:rsidRDefault="009A1590">
            <w:pPr>
              <w:spacing w:before="100" w:after="100" w:line="0" w:lineRule="atLeast"/>
              <w:jc w:val="left"/>
              <w:rPr>
                <w:rFonts w:ascii="宋体" w:hAnsi="宋体" w:cs="宋体"/>
                <w:b/>
                <w:bCs/>
                <w:sz w:val="24"/>
                <w:szCs w:val="24"/>
              </w:rPr>
            </w:pPr>
            <w:r>
              <w:rPr>
                <w:rFonts w:ascii="宋体" w:hAnsi="宋体" w:cs="宋体" w:hint="eastAsia"/>
                <w:sz w:val="24"/>
                <w:szCs w:val="24"/>
              </w:rPr>
              <w:t>（2）磋商响应人提供开标室、评标室、档案室、招标代理部等</w:t>
            </w:r>
            <w:r>
              <w:rPr>
                <w:rFonts w:ascii="宋体" w:hAnsi="宋体" w:cs="宋体" w:hint="eastAsia"/>
                <w:sz w:val="24"/>
                <w:szCs w:val="24"/>
              </w:rPr>
              <w:lastRenderedPageBreak/>
              <w:t>办公场地情况以及设施设备配备情况（如会议桌椅、监控、空调、电脑、打印机等），由评委酌情给分，本项5分。</w:t>
            </w:r>
            <w:r>
              <w:rPr>
                <w:rFonts w:ascii="宋体" w:hAnsi="宋体" w:cs="宋体" w:hint="eastAsia"/>
                <w:b/>
                <w:bCs/>
                <w:sz w:val="24"/>
                <w:szCs w:val="24"/>
              </w:rPr>
              <w:t>（须提供办公场所照片或平面示意图以及设施设备配备清单等，未提供不得分）</w:t>
            </w:r>
          </w:p>
          <w:p w:rsidR="000322DA" w:rsidRDefault="009A1590">
            <w:pPr>
              <w:spacing w:before="100" w:beforeAutospacing="1" w:after="100" w:afterAutospacing="1" w:line="400" w:lineRule="exact"/>
              <w:rPr>
                <w:rFonts w:ascii="宋体" w:hAnsi="宋体" w:cs="宋体"/>
                <w:sz w:val="24"/>
                <w:szCs w:val="24"/>
              </w:rPr>
            </w:pPr>
            <w:r>
              <w:rPr>
                <w:rFonts w:hAnsi="宋体" w:cs="宋体" w:hint="eastAsia"/>
                <w:sz w:val="24"/>
                <w:szCs w:val="24"/>
              </w:rPr>
              <w:t>(3)</w:t>
            </w:r>
            <w:r>
              <w:rPr>
                <w:rFonts w:hAnsi="宋体" w:cs="宋体" w:hint="eastAsia"/>
                <w:sz w:val="24"/>
                <w:szCs w:val="24"/>
              </w:rPr>
              <w:t>磋商小组根据供应商的固定办公场所的产权情况或租赁情况打分，</w:t>
            </w:r>
            <w:r>
              <w:rPr>
                <w:rFonts w:ascii="宋体" w:hAnsi="宋体" w:cs="宋体" w:hint="eastAsia"/>
                <w:sz w:val="24"/>
                <w:szCs w:val="24"/>
              </w:rPr>
              <w:t>本项共3分</w:t>
            </w:r>
            <w:r>
              <w:rPr>
                <w:rFonts w:hAnsi="宋体" w:cs="宋体" w:hint="eastAsia"/>
                <w:sz w:val="24"/>
                <w:szCs w:val="24"/>
              </w:rPr>
              <w:t>。（注：须提供</w:t>
            </w:r>
            <w:r w:rsidR="00111548">
              <w:rPr>
                <w:rFonts w:hAnsi="宋体" w:cs="宋体" w:hint="eastAsia"/>
                <w:sz w:val="24"/>
                <w:szCs w:val="24"/>
              </w:rPr>
              <w:t>清晰可辨</w:t>
            </w:r>
            <w:r>
              <w:rPr>
                <w:rFonts w:hAnsi="宋体" w:cs="宋体" w:hint="eastAsia"/>
                <w:sz w:val="24"/>
                <w:szCs w:val="24"/>
              </w:rPr>
              <w:t>的房产证或租赁合同复印件、各场所实景照片</w:t>
            </w:r>
            <w:r>
              <w:rPr>
                <w:rFonts w:ascii="宋体" w:hAnsi="宋体" w:cs="宋体" w:hint="eastAsia"/>
                <w:sz w:val="24"/>
                <w:szCs w:val="24"/>
              </w:rPr>
              <w:t>，未提供不得分</w:t>
            </w:r>
            <w:r>
              <w:rPr>
                <w:rFonts w:hAnsi="宋体" w:cs="宋体" w:hint="eastAsia"/>
                <w:sz w:val="24"/>
                <w:szCs w:val="24"/>
              </w:rPr>
              <w:t>。）</w:t>
            </w:r>
          </w:p>
        </w:tc>
        <w:tc>
          <w:tcPr>
            <w:tcW w:w="835" w:type="dxa"/>
            <w:tcBorders>
              <w:tl2br w:val="nil"/>
              <w:tr2bl w:val="nil"/>
            </w:tcBorders>
            <w:shd w:val="clear" w:color="auto" w:fill="auto"/>
            <w:noWrap/>
            <w:vAlign w:val="center"/>
          </w:tcPr>
          <w:p w:rsidR="000322DA" w:rsidRDefault="009A1590">
            <w:pPr>
              <w:jc w:val="center"/>
              <w:rPr>
                <w:rFonts w:ascii="宋体" w:hAnsi="宋体" w:cs="宋体"/>
                <w:sz w:val="24"/>
                <w:szCs w:val="24"/>
              </w:rPr>
            </w:pPr>
            <w:r>
              <w:rPr>
                <w:rFonts w:ascii="宋体" w:hAnsi="宋体" w:cs="宋体" w:hint="eastAsia"/>
                <w:sz w:val="24"/>
                <w:szCs w:val="24"/>
              </w:rPr>
              <w:lastRenderedPageBreak/>
              <w:t>11分</w:t>
            </w:r>
          </w:p>
        </w:tc>
      </w:tr>
      <w:tr w:rsidR="000322DA">
        <w:trPr>
          <w:trHeight w:val="1021"/>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lastRenderedPageBreak/>
              <w:t>6</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color w:val="000000"/>
                <w:sz w:val="24"/>
                <w:szCs w:val="24"/>
              </w:rPr>
            </w:pPr>
            <w:r>
              <w:rPr>
                <w:rFonts w:ascii="宋体" w:hAnsi="宋体" w:cs="宋体" w:hint="eastAsia"/>
                <w:color w:val="000000"/>
                <w:sz w:val="24"/>
                <w:szCs w:val="24"/>
              </w:rPr>
              <w:t>服务方案及保障措施</w:t>
            </w:r>
          </w:p>
        </w:tc>
        <w:tc>
          <w:tcPr>
            <w:tcW w:w="6705" w:type="dxa"/>
            <w:tcBorders>
              <w:tl2br w:val="nil"/>
              <w:tr2bl w:val="nil"/>
            </w:tcBorders>
            <w:shd w:val="clear" w:color="auto" w:fill="auto"/>
            <w:noWrap/>
            <w:vAlign w:val="center"/>
          </w:tcPr>
          <w:p w:rsidR="000322DA" w:rsidRDefault="009A1590">
            <w:pPr>
              <w:spacing w:line="500" w:lineRule="exact"/>
              <w:rPr>
                <w:rFonts w:ascii="宋体" w:hAnsi="宋体" w:cs="宋体"/>
                <w:color w:val="000000"/>
                <w:sz w:val="24"/>
                <w:szCs w:val="24"/>
              </w:rPr>
            </w:pPr>
            <w:r>
              <w:rPr>
                <w:rFonts w:ascii="宋体" w:hAnsi="宋体" w:cs="宋体" w:hint="eastAsia"/>
                <w:color w:val="000000"/>
                <w:sz w:val="24"/>
                <w:szCs w:val="24"/>
              </w:rPr>
              <w:t>磋商小组根据供应商提供的服务方案（包括①采购需求响应情况（0-2分），②采购文件制定和论证服务方案（0-4分），③组织采购活动和备案资料交接服务方案（0-4分），④质疑和投诉应对服务方案（0-4分），⑤采购过程中突发事件应对及处理方案（0-4分），⑥如何防止招标失败、防止串标行为的方案（0-4分），⑦确保招标代理从业人员廉政建设（0-4分）及⑧保密制度的保证措施（0-4分）的完整性和可行性，服务流程时间进度表等方面打分。最高得30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30分</w:t>
            </w:r>
          </w:p>
        </w:tc>
      </w:tr>
      <w:tr w:rsidR="000322DA">
        <w:trPr>
          <w:trHeight w:val="29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7</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color w:val="000000"/>
                <w:sz w:val="24"/>
                <w:szCs w:val="24"/>
              </w:rPr>
            </w:pPr>
            <w:r>
              <w:rPr>
                <w:rFonts w:ascii="宋体" w:hAnsi="宋体" w:cs="宋体" w:hint="eastAsia"/>
                <w:color w:val="000000"/>
                <w:sz w:val="24"/>
                <w:szCs w:val="24"/>
              </w:rPr>
              <w:t>制度建设</w:t>
            </w:r>
          </w:p>
        </w:tc>
        <w:tc>
          <w:tcPr>
            <w:tcW w:w="6705" w:type="dxa"/>
            <w:tcBorders>
              <w:tl2br w:val="nil"/>
              <w:tr2bl w:val="nil"/>
            </w:tcBorders>
            <w:shd w:val="clear" w:color="auto" w:fill="auto"/>
            <w:noWrap/>
            <w:vAlign w:val="center"/>
          </w:tcPr>
          <w:p w:rsidR="000322DA" w:rsidRDefault="009A1590">
            <w:pPr>
              <w:spacing w:line="360" w:lineRule="exact"/>
              <w:rPr>
                <w:rFonts w:ascii="宋体" w:hAnsi="宋体" w:cs="宋体"/>
                <w:color w:val="000000"/>
                <w:sz w:val="24"/>
                <w:szCs w:val="24"/>
              </w:rPr>
            </w:pPr>
            <w:r>
              <w:rPr>
                <w:rFonts w:ascii="宋体" w:hAnsi="宋体" w:cs="宋体" w:hint="eastAsia"/>
                <w:color w:val="000000"/>
                <w:sz w:val="24"/>
                <w:szCs w:val="24"/>
              </w:rPr>
              <w:t>磋商小组根据供应商提供的公司财务制度、保密制度、人员管理制度、服务质量承诺制度、质疑投诉处理制度等打分。</w:t>
            </w:r>
          </w:p>
          <w:p w:rsidR="000322DA" w:rsidRDefault="009A1590">
            <w:pPr>
              <w:spacing w:line="360" w:lineRule="exact"/>
              <w:rPr>
                <w:rFonts w:ascii="宋体" w:hAnsi="宋体" w:cs="宋体"/>
                <w:color w:val="000000"/>
                <w:sz w:val="24"/>
                <w:szCs w:val="24"/>
              </w:rPr>
            </w:pPr>
            <w:r>
              <w:rPr>
                <w:rFonts w:ascii="宋体" w:hAnsi="宋体" w:cs="宋体" w:hint="eastAsia"/>
                <w:color w:val="000000"/>
                <w:sz w:val="24"/>
                <w:szCs w:val="24"/>
              </w:rPr>
              <w:t>1.基本满足磋商文件要求，制度不完善且不够全面得，无具体说明的得0-3（含）分；</w:t>
            </w:r>
          </w:p>
          <w:p w:rsidR="000322DA" w:rsidRDefault="009A1590">
            <w:pPr>
              <w:spacing w:line="360" w:lineRule="exact"/>
              <w:rPr>
                <w:rFonts w:ascii="宋体" w:hAnsi="宋体" w:cs="宋体"/>
                <w:color w:val="000000"/>
                <w:sz w:val="24"/>
                <w:szCs w:val="24"/>
              </w:rPr>
            </w:pPr>
            <w:r>
              <w:rPr>
                <w:rFonts w:ascii="宋体" w:hAnsi="宋体" w:cs="宋体" w:hint="eastAsia"/>
                <w:color w:val="000000"/>
                <w:sz w:val="24"/>
                <w:szCs w:val="24"/>
              </w:rPr>
              <w:t>2.满足磋商文件要求，针对性较强，制度较为完善，具备较好的周密性、可行性、合理性的得3（不含）-6（含）分；</w:t>
            </w:r>
          </w:p>
          <w:p w:rsidR="000322DA" w:rsidRDefault="009A1590">
            <w:pPr>
              <w:spacing w:line="360" w:lineRule="exact"/>
              <w:rPr>
                <w:rFonts w:ascii="宋体" w:hAnsi="宋体" w:cs="宋体"/>
                <w:color w:val="000000"/>
                <w:sz w:val="24"/>
                <w:szCs w:val="24"/>
              </w:rPr>
            </w:pPr>
            <w:r>
              <w:rPr>
                <w:rFonts w:ascii="宋体" w:hAnsi="宋体" w:cs="宋体" w:hint="eastAsia"/>
                <w:color w:val="000000"/>
                <w:sz w:val="24"/>
                <w:szCs w:val="24"/>
              </w:rPr>
              <w:t>3.优于磋商文件要求，针对性强，制度完善，具备完整的周密性、可行性、合理性的得6（不含）-9分。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9分</w:t>
            </w:r>
          </w:p>
        </w:tc>
      </w:tr>
      <w:tr w:rsidR="000322DA">
        <w:trPr>
          <w:trHeight w:val="68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8</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color w:val="000000"/>
                <w:sz w:val="24"/>
                <w:szCs w:val="24"/>
              </w:rPr>
            </w:pPr>
            <w:r>
              <w:rPr>
                <w:rFonts w:ascii="宋体" w:hAnsi="宋体" w:cs="宋体" w:hint="eastAsia"/>
                <w:color w:val="000000"/>
                <w:sz w:val="24"/>
                <w:szCs w:val="24"/>
              </w:rPr>
              <w:t>评审专家</w:t>
            </w:r>
          </w:p>
          <w:p w:rsidR="000322DA" w:rsidRDefault="009A1590">
            <w:pPr>
              <w:spacing w:line="400" w:lineRule="exact"/>
              <w:jc w:val="center"/>
              <w:rPr>
                <w:rFonts w:ascii="宋体" w:hAnsi="宋体" w:cs="宋体"/>
                <w:color w:val="000000"/>
                <w:sz w:val="24"/>
                <w:szCs w:val="24"/>
              </w:rPr>
            </w:pPr>
            <w:r>
              <w:rPr>
                <w:rFonts w:ascii="宋体" w:hAnsi="宋体" w:cs="宋体" w:hint="eastAsia"/>
                <w:color w:val="000000"/>
                <w:sz w:val="24"/>
                <w:szCs w:val="24"/>
              </w:rPr>
              <w:t>组织方案情况</w:t>
            </w:r>
          </w:p>
        </w:tc>
        <w:tc>
          <w:tcPr>
            <w:tcW w:w="6705" w:type="dxa"/>
            <w:tcBorders>
              <w:tl2br w:val="nil"/>
              <w:tr2bl w:val="nil"/>
            </w:tcBorders>
            <w:shd w:val="clear" w:color="auto" w:fill="auto"/>
            <w:noWrap/>
            <w:vAlign w:val="center"/>
          </w:tcPr>
          <w:p w:rsidR="000322DA" w:rsidRDefault="009A1590">
            <w:pPr>
              <w:spacing w:before="100" w:beforeAutospacing="1" w:after="100" w:afterAutospacing="1" w:line="400" w:lineRule="exact"/>
              <w:rPr>
                <w:rFonts w:ascii="宋体" w:hAnsi="宋体" w:cs="宋体"/>
                <w:color w:val="000000"/>
                <w:sz w:val="24"/>
                <w:szCs w:val="24"/>
              </w:rPr>
            </w:pPr>
            <w:r>
              <w:rPr>
                <w:rFonts w:ascii="宋体" w:hAnsi="宋体" w:cs="宋体" w:hint="eastAsia"/>
                <w:color w:val="000000"/>
                <w:sz w:val="24"/>
                <w:szCs w:val="24"/>
              </w:rPr>
              <w:t>磋商小组根据供应商提供的评审专家组织方案（抽取流程、回避措施、专业程度等）合理规范程度打分。</w:t>
            </w:r>
            <w:r>
              <w:rPr>
                <w:rFonts w:ascii="宋体" w:hAnsi="宋体" w:cs="宋体" w:hint="eastAsia"/>
                <w:color w:val="000000"/>
                <w:kern w:val="0"/>
                <w:sz w:val="24"/>
                <w:szCs w:val="24"/>
              </w:rPr>
              <w:t>最高得5分。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5分</w:t>
            </w:r>
          </w:p>
        </w:tc>
      </w:tr>
      <w:tr w:rsidR="000322DA">
        <w:trPr>
          <w:trHeight w:val="608"/>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9</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color w:val="000000"/>
                <w:sz w:val="24"/>
                <w:szCs w:val="24"/>
              </w:rPr>
            </w:pPr>
            <w:r>
              <w:rPr>
                <w:rFonts w:ascii="宋体" w:hAnsi="宋体" w:cs="宋体" w:hint="eastAsia"/>
                <w:color w:val="000000"/>
                <w:spacing w:val="-6"/>
                <w:sz w:val="24"/>
                <w:szCs w:val="24"/>
              </w:rPr>
              <w:t>增值服务和优惠条件</w:t>
            </w:r>
          </w:p>
        </w:tc>
        <w:tc>
          <w:tcPr>
            <w:tcW w:w="6705" w:type="dxa"/>
            <w:tcBorders>
              <w:tl2br w:val="nil"/>
              <w:tr2bl w:val="nil"/>
            </w:tcBorders>
            <w:shd w:val="clear" w:color="auto" w:fill="auto"/>
            <w:noWrap/>
            <w:vAlign w:val="center"/>
          </w:tcPr>
          <w:p w:rsidR="000322DA" w:rsidRDefault="009A1590">
            <w:pPr>
              <w:spacing w:line="400" w:lineRule="exact"/>
              <w:rPr>
                <w:rFonts w:ascii="宋体" w:hAnsi="宋体" w:cs="宋体"/>
                <w:color w:val="000000"/>
                <w:sz w:val="24"/>
                <w:szCs w:val="24"/>
              </w:rPr>
            </w:pPr>
            <w:r>
              <w:rPr>
                <w:rFonts w:ascii="宋体" w:hAnsi="宋体" w:cs="宋体" w:hint="eastAsia"/>
                <w:color w:val="000000"/>
                <w:sz w:val="24"/>
                <w:szCs w:val="24"/>
              </w:rPr>
              <w:t>磋商小组根据</w:t>
            </w:r>
            <w:r>
              <w:rPr>
                <w:rFonts w:ascii="宋体" w:hAnsi="宋体" w:cs="宋体" w:hint="eastAsia"/>
                <w:color w:val="000000"/>
                <w:spacing w:val="-6"/>
                <w:sz w:val="24"/>
                <w:szCs w:val="24"/>
              </w:rPr>
              <w:t>供应商提出的增值服务、优惠条件和承诺</w:t>
            </w:r>
            <w:r>
              <w:rPr>
                <w:rFonts w:ascii="宋体" w:hAnsi="宋体" w:cs="宋体" w:hint="eastAsia"/>
                <w:color w:val="000000"/>
                <w:sz w:val="24"/>
                <w:szCs w:val="24"/>
              </w:rPr>
              <w:t>（如上门组织开标、提供项目咨询服务等）</w:t>
            </w:r>
            <w:r>
              <w:rPr>
                <w:rFonts w:ascii="宋体" w:hAnsi="宋体" w:cs="宋体" w:hint="eastAsia"/>
                <w:color w:val="000000"/>
                <w:spacing w:val="-6"/>
                <w:sz w:val="24"/>
                <w:szCs w:val="24"/>
              </w:rPr>
              <w:t>及其可实现程度，以及针对本次采购的其他特殊优惠承诺等情况打分</w:t>
            </w:r>
            <w:r>
              <w:rPr>
                <w:rFonts w:ascii="宋体" w:hAnsi="宋体" w:cs="宋体" w:hint="eastAsia"/>
                <w:color w:val="000000"/>
                <w:sz w:val="24"/>
                <w:szCs w:val="24"/>
              </w:rPr>
              <w:t>。</w:t>
            </w:r>
            <w:r>
              <w:rPr>
                <w:rFonts w:ascii="宋体" w:hAnsi="宋体" w:cs="宋体" w:hint="eastAsia"/>
                <w:color w:val="000000"/>
                <w:kern w:val="0"/>
                <w:sz w:val="24"/>
                <w:szCs w:val="24"/>
              </w:rPr>
              <w:t>最高得5分。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5分</w:t>
            </w:r>
          </w:p>
        </w:tc>
      </w:tr>
      <w:tr w:rsidR="000322DA">
        <w:trPr>
          <w:trHeight w:val="608"/>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10</w:t>
            </w:r>
          </w:p>
        </w:tc>
        <w:tc>
          <w:tcPr>
            <w:tcW w:w="1500" w:type="dxa"/>
            <w:tcBorders>
              <w:tl2br w:val="nil"/>
              <w:tr2bl w:val="nil"/>
            </w:tcBorders>
            <w:shd w:val="clear" w:color="auto" w:fill="auto"/>
            <w:noWrap/>
            <w:vAlign w:val="center"/>
          </w:tcPr>
          <w:p w:rsidR="000322DA" w:rsidRDefault="009A1590">
            <w:pPr>
              <w:spacing w:before="100" w:beforeAutospacing="1" w:after="100" w:afterAutospacing="1" w:line="400" w:lineRule="exact"/>
              <w:jc w:val="center"/>
              <w:rPr>
                <w:rFonts w:ascii="宋体" w:hAnsi="宋体" w:cs="宋体"/>
                <w:color w:val="000000"/>
                <w:sz w:val="24"/>
                <w:szCs w:val="24"/>
              </w:rPr>
            </w:pPr>
            <w:r>
              <w:rPr>
                <w:rFonts w:ascii="宋体" w:hAnsi="宋体" w:cs="宋体" w:hint="eastAsia"/>
                <w:color w:val="000000"/>
                <w:kern w:val="0"/>
                <w:sz w:val="24"/>
                <w:szCs w:val="24"/>
              </w:rPr>
              <w:t>用户评价及信誉</w:t>
            </w:r>
          </w:p>
        </w:tc>
        <w:tc>
          <w:tcPr>
            <w:tcW w:w="6705" w:type="dxa"/>
            <w:tcBorders>
              <w:tl2br w:val="nil"/>
              <w:tr2bl w:val="nil"/>
            </w:tcBorders>
            <w:shd w:val="clear" w:color="auto" w:fill="auto"/>
            <w:noWrap/>
            <w:vAlign w:val="center"/>
          </w:tcPr>
          <w:p w:rsidR="000322DA" w:rsidRDefault="009A1590">
            <w:pPr>
              <w:spacing w:before="100" w:beforeAutospacing="1" w:after="100" w:afterAutospacing="1" w:line="400" w:lineRule="exact"/>
              <w:rPr>
                <w:rFonts w:ascii="宋体" w:hAnsi="宋体" w:cs="宋体"/>
                <w:color w:val="000000"/>
                <w:sz w:val="24"/>
                <w:szCs w:val="24"/>
              </w:rPr>
            </w:pPr>
            <w:r>
              <w:rPr>
                <w:rFonts w:ascii="宋体" w:hAnsi="宋体" w:cs="宋体" w:hint="eastAsia"/>
                <w:color w:val="000000"/>
                <w:kern w:val="0"/>
                <w:sz w:val="24"/>
                <w:szCs w:val="24"/>
              </w:rPr>
              <w:t>根据投标人自2021年1月1日以来，服务单位反馈意见和相关荣誉情况评分。每提供1份得1分，最高得3分。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3分</w:t>
            </w:r>
          </w:p>
        </w:tc>
      </w:tr>
      <w:tr w:rsidR="000322DA">
        <w:trPr>
          <w:trHeight w:val="608"/>
          <w:jc w:val="center"/>
        </w:trPr>
        <w:tc>
          <w:tcPr>
            <w:tcW w:w="731" w:type="dxa"/>
            <w:vMerge w:val="restart"/>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11</w:t>
            </w:r>
          </w:p>
        </w:tc>
        <w:tc>
          <w:tcPr>
            <w:tcW w:w="1500" w:type="dxa"/>
            <w:tcBorders>
              <w:tl2br w:val="nil"/>
              <w:tr2bl w:val="nil"/>
            </w:tcBorders>
            <w:shd w:val="clear" w:color="auto" w:fill="auto"/>
            <w:noWrap/>
            <w:vAlign w:val="center"/>
          </w:tcPr>
          <w:p w:rsidR="000322DA" w:rsidRDefault="009A1590">
            <w:pPr>
              <w:spacing w:before="100" w:beforeAutospacing="1" w:after="100" w:afterAutospacing="1" w:line="400" w:lineRule="exact"/>
              <w:jc w:val="center"/>
              <w:rPr>
                <w:rFonts w:ascii="宋体" w:hAnsi="宋体" w:cs="宋体"/>
                <w:color w:val="000000"/>
                <w:sz w:val="24"/>
                <w:szCs w:val="24"/>
              </w:rPr>
            </w:pPr>
            <w:r>
              <w:rPr>
                <w:rFonts w:ascii="宋体" w:hAnsi="宋体" w:cs="宋体" w:hint="eastAsia"/>
                <w:kern w:val="0"/>
                <w:sz w:val="24"/>
                <w:szCs w:val="24"/>
              </w:rPr>
              <w:t>费率报价</w:t>
            </w:r>
          </w:p>
        </w:tc>
        <w:tc>
          <w:tcPr>
            <w:tcW w:w="6705" w:type="dxa"/>
            <w:tcBorders>
              <w:tl2br w:val="nil"/>
              <w:tr2bl w:val="nil"/>
            </w:tcBorders>
            <w:shd w:val="clear" w:color="auto" w:fill="auto"/>
            <w:noWrap/>
            <w:vAlign w:val="center"/>
          </w:tcPr>
          <w:p w:rsidR="000322DA" w:rsidRDefault="009A1590">
            <w:pPr>
              <w:widowControl/>
              <w:rPr>
                <w:rFonts w:ascii="宋体" w:hAnsi="宋体" w:cs="宋体"/>
                <w:kern w:val="0"/>
                <w:sz w:val="24"/>
                <w:szCs w:val="24"/>
              </w:rPr>
            </w:pPr>
            <w:r>
              <w:rPr>
                <w:rFonts w:ascii="宋体" w:hAnsi="宋体" w:cs="宋体" w:hint="eastAsia"/>
                <w:kern w:val="0"/>
                <w:sz w:val="24"/>
                <w:szCs w:val="24"/>
              </w:rPr>
              <w:t>报价方式：折扣率报价，投标折扣率报价的最高限价为80%，报价超过最高限价的，其投标无效。基准价为所有投标人有效报价的最低价（折扣率报价），投标报价得分= (基准价／投标报价)*10，四舍五入，保留两位小数。</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10分</w:t>
            </w:r>
          </w:p>
        </w:tc>
      </w:tr>
      <w:tr w:rsidR="000322DA">
        <w:trPr>
          <w:trHeight w:val="608"/>
          <w:jc w:val="center"/>
        </w:trPr>
        <w:tc>
          <w:tcPr>
            <w:tcW w:w="731" w:type="dxa"/>
            <w:vMerge/>
            <w:tcBorders>
              <w:tl2br w:val="nil"/>
              <w:tr2bl w:val="nil"/>
            </w:tcBorders>
            <w:shd w:val="clear" w:color="auto" w:fill="auto"/>
            <w:noWrap/>
            <w:vAlign w:val="center"/>
          </w:tcPr>
          <w:p w:rsidR="000322DA" w:rsidRDefault="000322DA">
            <w:pPr>
              <w:jc w:val="center"/>
              <w:rPr>
                <w:rFonts w:ascii="宋体" w:hAnsi="宋体" w:cs="宋体"/>
                <w:bCs/>
                <w:color w:val="000000"/>
                <w:sz w:val="24"/>
                <w:szCs w:val="24"/>
              </w:rPr>
            </w:pPr>
          </w:p>
        </w:tc>
        <w:tc>
          <w:tcPr>
            <w:tcW w:w="1500" w:type="dxa"/>
            <w:tcBorders>
              <w:tl2br w:val="nil"/>
              <w:tr2bl w:val="nil"/>
            </w:tcBorders>
            <w:shd w:val="clear" w:color="auto" w:fill="auto"/>
            <w:noWrap/>
            <w:vAlign w:val="center"/>
          </w:tcPr>
          <w:p w:rsidR="000322DA" w:rsidRDefault="009A1590">
            <w:pPr>
              <w:spacing w:before="100" w:beforeAutospacing="1" w:after="100" w:afterAutospacing="1" w:line="400" w:lineRule="exact"/>
              <w:jc w:val="center"/>
              <w:rPr>
                <w:rFonts w:ascii="宋体" w:hAnsi="宋体" w:cs="宋体"/>
                <w:kern w:val="0"/>
                <w:sz w:val="24"/>
                <w:szCs w:val="24"/>
              </w:rPr>
            </w:pPr>
            <w:r>
              <w:rPr>
                <w:rFonts w:ascii="宋体" w:hAnsi="宋体" w:cs="宋体" w:hint="eastAsia"/>
                <w:kern w:val="0"/>
                <w:sz w:val="24"/>
                <w:szCs w:val="24"/>
              </w:rPr>
              <w:t>项目单次代理最低费用</w:t>
            </w:r>
          </w:p>
        </w:tc>
        <w:tc>
          <w:tcPr>
            <w:tcW w:w="6705" w:type="dxa"/>
            <w:tcBorders>
              <w:tl2br w:val="nil"/>
              <w:tr2bl w:val="nil"/>
            </w:tcBorders>
            <w:shd w:val="clear" w:color="auto" w:fill="auto"/>
            <w:noWrap/>
            <w:vAlign w:val="center"/>
          </w:tcPr>
          <w:p w:rsidR="000322DA" w:rsidRDefault="009A1590">
            <w:pPr>
              <w:widowControl/>
              <w:rPr>
                <w:rFonts w:ascii="宋体" w:hAnsi="宋体" w:cs="宋体"/>
                <w:kern w:val="0"/>
                <w:sz w:val="24"/>
                <w:szCs w:val="24"/>
              </w:rPr>
            </w:pPr>
            <w:r>
              <w:rPr>
                <w:rFonts w:ascii="宋体" w:hAnsi="宋体" w:cs="宋体" w:hint="eastAsia"/>
                <w:kern w:val="0"/>
                <w:sz w:val="24"/>
                <w:szCs w:val="24"/>
              </w:rPr>
              <w:t>按项目单次费用进行报价，投标报价的最高限价5000元，报价超过最高限价的，其投标无效。基准价为所有投标人有效报价的最低价，投标报价得分=(基准价/投标报价)×10，四舍五入，保留两位小数。</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10分</w:t>
            </w:r>
          </w:p>
        </w:tc>
      </w:tr>
    </w:tbl>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eastAsia="仿宋" w:hAnsi="仿宋" w:cs="仿宋" w:hint="default"/>
          <w:b/>
          <w:bCs/>
          <w:color w:val="auto"/>
          <w:sz w:val="24"/>
          <w:szCs w:val="24"/>
          <w:lang w:val="en-US" w:eastAsia="zh-CN"/>
        </w:rPr>
      </w:pPr>
      <w:r>
        <w:rPr>
          <w:rFonts w:ascii="仿宋" w:eastAsia="仿宋" w:hAnsi="仿宋" w:cs="仿宋"/>
          <w:b/>
          <w:bCs/>
          <w:color w:val="auto"/>
          <w:sz w:val="24"/>
          <w:szCs w:val="24"/>
          <w:lang w:val="en-US" w:eastAsia="zh-CN"/>
        </w:rPr>
        <w:t>注，以上服务方案请根据不同标项类别特征提供相应服务方案。评标办法序号6“服务方案及保障措施”分内容编制不超过60页（含），如超过则扣10分。</w:t>
      </w:r>
    </w:p>
    <w:p w:rsidR="000322DA" w:rsidRDefault="000322DA">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仿宋" w:eastAsia="仿宋" w:hAnsi="仿宋" w:cs="仿宋" w:hint="default"/>
          <w:b/>
          <w:bCs/>
          <w:color w:val="auto"/>
          <w:sz w:val="24"/>
          <w:szCs w:val="24"/>
          <w:lang w:val="en-US" w:eastAsia="zh-CN"/>
        </w:rPr>
      </w:pPr>
    </w:p>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宋体" w:eastAsia="宋体" w:hAnsi="宋体" w:cs="宋体" w:hint="default"/>
          <w:b/>
          <w:bCs/>
          <w:color w:val="auto"/>
          <w:kern w:val="2"/>
          <w:sz w:val="24"/>
          <w:szCs w:val="24"/>
          <w:lang w:eastAsia="zh-CN"/>
        </w:rPr>
      </w:pPr>
      <w:r>
        <w:rPr>
          <w:rFonts w:ascii="宋体" w:eastAsia="宋体" w:hAnsi="宋体" w:cs="宋体"/>
          <w:b/>
          <w:bCs/>
          <w:color w:val="auto"/>
          <w:kern w:val="2"/>
          <w:sz w:val="24"/>
          <w:szCs w:val="24"/>
          <w:lang w:val="en-US" w:eastAsia="zh-CN"/>
        </w:rPr>
        <w:t>标三</w:t>
      </w:r>
      <w:r>
        <w:rPr>
          <w:rFonts w:ascii="宋体" w:eastAsia="宋体" w:hAnsi="宋体" w:cs="宋体"/>
          <w:b/>
          <w:bCs/>
          <w:color w:val="auto"/>
          <w:kern w:val="2"/>
          <w:sz w:val="24"/>
          <w:szCs w:val="24"/>
        </w:rPr>
        <w:t>评分细则</w:t>
      </w:r>
    </w:p>
    <w:p w:rsidR="000322DA" w:rsidRDefault="000322DA">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eastAsia="仿宋" w:hAnsi="仿宋" w:cs="仿宋" w:hint="default"/>
          <w:b/>
          <w:bCs/>
          <w:color w:val="auto"/>
          <w:sz w:val="24"/>
          <w:szCs w:val="24"/>
          <w:lang w:val="en-US" w:eastAsia="zh-CN"/>
        </w:rPr>
      </w:pPr>
    </w:p>
    <w:tbl>
      <w:tblPr>
        <w:tblW w:w="97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31"/>
        <w:gridCol w:w="1500"/>
        <w:gridCol w:w="6705"/>
        <w:gridCol w:w="835"/>
      </w:tblGrid>
      <w:tr w:rsidR="000322DA">
        <w:trPr>
          <w:trHeight w:val="699"/>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
                <w:color w:val="000000"/>
                <w:sz w:val="24"/>
                <w:szCs w:val="24"/>
              </w:rPr>
            </w:pPr>
            <w:r>
              <w:rPr>
                <w:rFonts w:ascii="宋体" w:hAnsi="宋体" w:cs="宋体" w:hint="eastAsia"/>
                <w:b/>
                <w:color w:val="000000"/>
                <w:sz w:val="24"/>
                <w:szCs w:val="24"/>
              </w:rPr>
              <w:t>序号</w:t>
            </w:r>
          </w:p>
        </w:tc>
        <w:tc>
          <w:tcPr>
            <w:tcW w:w="1500" w:type="dxa"/>
            <w:tcBorders>
              <w:tl2br w:val="nil"/>
              <w:tr2bl w:val="nil"/>
            </w:tcBorders>
            <w:shd w:val="clear" w:color="auto" w:fill="auto"/>
            <w:noWrap/>
            <w:vAlign w:val="center"/>
          </w:tcPr>
          <w:p w:rsidR="000322DA" w:rsidRDefault="009A1590">
            <w:pPr>
              <w:jc w:val="center"/>
              <w:rPr>
                <w:rFonts w:ascii="宋体" w:hAnsi="宋体" w:cs="宋体"/>
                <w:b/>
                <w:color w:val="000000"/>
                <w:sz w:val="24"/>
                <w:szCs w:val="24"/>
              </w:rPr>
            </w:pPr>
            <w:r>
              <w:rPr>
                <w:rFonts w:ascii="宋体" w:hAnsi="宋体" w:cs="宋体" w:hint="eastAsia"/>
                <w:b/>
                <w:color w:val="000000"/>
                <w:sz w:val="24"/>
                <w:szCs w:val="24"/>
              </w:rPr>
              <w:t>评分项目</w:t>
            </w:r>
          </w:p>
        </w:tc>
        <w:tc>
          <w:tcPr>
            <w:tcW w:w="6705" w:type="dxa"/>
            <w:tcBorders>
              <w:tl2br w:val="nil"/>
              <w:tr2bl w:val="nil"/>
            </w:tcBorders>
            <w:shd w:val="clear" w:color="auto" w:fill="auto"/>
            <w:noWrap/>
            <w:vAlign w:val="center"/>
          </w:tcPr>
          <w:p w:rsidR="000322DA" w:rsidRDefault="009A1590">
            <w:pPr>
              <w:jc w:val="center"/>
              <w:rPr>
                <w:rFonts w:ascii="宋体" w:hAnsi="宋体" w:cs="宋体"/>
                <w:b/>
                <w:color w:val="000000"/>
                <w:sz w:val="24"/>
                <w:szCs w:val="24"/>
              </w:rPr>
            </w:pPr>
            <w:r>
              <w:rPr>
                <w:rFonts w:ascii="宋体" w:hAnsi="宋体" w:cs="宋体" w:hint="eastAsia"/>
                <w:b/>
                <w:color w:val="000000"/>
                <w:sz w:val="24"/>
                <w:szCs w:val="24"/>
              </w:rPr>
              <w:t>评审细则</w:t>
            </w:r>
          </w:p>
        </w:tc>
        <w:tc>
          <w:tcPr>
            <w:tcW w:w="835" w:type="dxa"/>
            <w:tcBorders>
              <w:tl2br w:val="nil"/>
              <w:tr2bl w:val="nil"/>
            </w:tcBorders>
            <w:shd w:val="clear" w:color="auto" w:fill="auto"/>
            <w:noWrap/>
            <w:vAlign w:val="center"/>
          </w:tcPr>
          <w:p w:rsidR="000322DA" w:rsidRDefault="009A1590">
            <w:pPr>
              <w:jc w:val="center"/>
              <w:rPr>
                <w:rFonts w:ascii="宋体" w:hAnsi="宋体" w:cs="宋体"/>
                <w:b/>
                <w:color w:val="000000"/>
                <w:sz w:val="24"/>
                <w:szCs w:val="24"/>
              </w:rPr>
            </w:pPr>
            <w:r>
              <w:rPr>
                <w:rFonts w:ascii="宋体" w:hAnsi="宋体" w:cs="宋体" w:hint="eastAsia"/>
                <w:b/>
                <w:color w:val="000000"/>
                <w:sz w:val="24"/>
                <w:szCs w:val="24"/>
              </w:rPr>
              <w:t>分值</w:t>
            </w:r>
          </w:p>
        </w:tc>
      </w:tr>
      <w:tr w:rsidR="000322DA">
        <w:trPr>
          <w:trHeight w:val="1021"/>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1</w:t>
            </w:r>
          </w:p>
        </w:tc>
        <w:tc>
          <w:tcPr>
            <w:tcW w:w="1500" w:type="dxa"/>
            <w:tcBorders>
              <w:tl2br w:val="nil"/>
              <w:tr2bl w:val="nil"/>
            </w:tcBorders>
            <w:shd w:val="clear" w:color="auto" w:fill="auto"/>
            <w:noWrap/>
            <w:vAlign w:val="center"/>
          </w:tcPr>
          <w:p w:rsidR="000322DA" w:rsidRDefault="009A1590">
            <w:pPr>
              <w:jc w:val="center"/>
              <w:rPr>
                <w:rFonts w:ascii="宋体" w:hAnsi="宋体" w:cs="宋体"/>
                <w:sz w:val="24"/>
                <w:szCs w:val="24"/>
              </w:rPr>
            </w:pPr>
            <w:r>
              <w:rPr>
                <w:rFonts w:ascii="宋体" w:hAnsi="宋体" w:cs="宋体" w:hint="eastAsia"/>
                <w:sz w:val="24"/>
                <w:szCs w:val="24"/>
              </w:rPr>
              <w:t>企业</w:t>
            </w:r>
          </w:p>
          <w:p w:rsidR="000322DA" w:rsidRDefault="009A1590">
            <w:pPr>
              <w:jc w:val="center"/>
              <w:rPr>
                <w:rFonts w:ascii="宋体" w:hAnsi="宋体" w:cs="宋体"/>
                <w:sz w:val="24"/>
                <w:szCs w:val="24"/>
              </w:rPr>
            </w:pPr>
            <w:r>
              <w:rPr>
                <w:rFonts w:ascii="宋体" w:hAnsi="宋体" w:cs="宋体" w:hint="eastAsia"/>
                <w:sz w:val="24"/>
                <w:szCs w:val="24"/>
              </w:rPr>
              <w:t>认证证书</w:t>
            </w:r>
          </w:p>
        </w:tc>
        <w:tc>
          <w:tcPr>
            <w:tcW w:w="6705" w:type="dxa"/>
            <w:tcBorders>
              <w:tl2br w:val="nil"/>
              <w:tr2bl w:val="nil"/>
            </w:tcBorders>
            <w:shd w:val="clear" w:color="auto" w:fill="auto"/>
            <w:noWrap/>
            <w:vAlign w:val="center"/>
          </w:tcPr>
          <w:p w:rsidR="000322DA" w:rsidRDefault="009A1590">
            <w:pPr>
              <w:spacing w:before="100" w:beforeAutospacing="1" w:after="100" w:afterAutospacing="1" w:line="400" w:lineRule="exact"/>
              <w:rPr>
                <w:rFonts w:ascii="宋体" w:hAnsi="宋体" w:cs="宋体"/>
                <w:sz w:val="24"/>
                <w:szCs w:val="24"/>
              </w:rPr>
            </w:pPr>
            <w:r>
              <w:rPr>
                <w:rFonts w:ascii="宋体" w:hAnsi="宋体" w:cs="宋体" w:hint="eastAsia"/>
                <w:sz w:val="24"/>
                <w:szCs w:val="24"/>
              </w:rPr>
              <w:t>具有在有效期内的ISO体系认证证书:质量管理、环境管理、职业健康安全管理的，每个得1分，本项最高得3分。（提供证书复印件加盖公章）</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3分</w:t>
            </w:r>
          </w:p>
        </w:tc>
      </w:tr>
      <w:tr w:rsidR="000322DA">
        <w:trPr>
          <w:trHeight w:val="1021"/>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2</w:t>
            </w:r>
          </w:p>
        </w:tc>
        <w:tc>
          <w:tcPr>
            <w:tcW w:w="1500" w:type="dxa"/>
            <w:tcBorders>
              <w:tl2br w:val="nil"/>
              <w:tr2bl w:val="nil"/>
            </w:tcBorders>
            <w:shd w:val="clear" w:color="auto" w:fill="auto"/>
            <w:noWrap/>
            <w:vAlign w:val="center"/>
          </w:tcPr>
          <w:p w:rsidR="000322DA" w:rsidRDefault="009A1590">
            <w:pPr>
              <w:pStyle w:val="22"/>
              <w:spacing w:before="100" w:after="100" w:line="0" w:lineRule="atLeast"/>
              <w:jc w:val="center"/>
              <w:rPr>
                <w:rFonts w:ascii="宋体" w:hAnsi="宋体" w:cs="宋体"/>
                <w:szCs w:val="24"/>
              </w:rPr>
            </w:pPr>
            <w:r>
              <w:rPr>
                <w:rFonts w:ascii="宋体" w:hAnsi="宋体" w:cs="宋体" w:hint="eastAsia"/>
                <w:szCs w:val="24"/>
              </w:rPr>
              <w:t>同类项目招标代理业绩</w:t>
            </w:r>
          </w:p>
          <w:p w:rsidR="000322DA" w:rsidRDefault="009A1590">
            <w:pPr>
              <w:jc w:val="center"/>
              <w:rPr>
                <w:rFonts w:ascii="宋体" w:hAnsi="宋体" w:cs="宋体"/>
                <w:sz w:val="24"/>
                <w:szCs w:val="24"/>
              </w:rPr>
            </w:pPr>
            <w:r>
              <w:rPr>
                <w:rFonts w:ascii="宋体" w:hAnsi="宋体" w:cs="宋体" w:hint="eastAsia"/>
                <w:sz w:val="24"/>
                <w:szCs w:val="24"/>
              </w:rPr>
              <w:t>（0-2分）</w:t>
            </w:r>
          </w:p>
        </w:tc>
        <w:tc>
          <w:tcPr>
            <w:tcW w:w="6705" w:type="dxa"/>
            <w:tcBorders>
              <w:tl2br w:val="nil"/>
              <w:tr2bl w:val="nil"/>
            </w:tcBorders>
            <w:shd w:val="clear" w:color="auto" w:fill="auto"/>
            <w:noWrap/>
            <w:vAlign w:val="center"/>
          </w:tcPr>
          <w:p w:rsidR="000322DA" w:rsidRDefault="009A1590">
            <w:pPr>
              <w:spacing w:before="100" w:after="100" w:line="0" w:lineRule="atLeast"/>
              <w:jc w:val="left"/>
              <w:rPr>
                <w:rFonts w:ascii="宋体" w:hAnsi="宋体" w:cs="宋体"/>
                <w:sz w:val="24"/>
                <w:szCs w:val="24"/>
              </w:rPr>
            </w:pPr>
            <w:r>
              <w:rPr>
                <w:rFonts w:ascii="宋体" w:hAnsi="宋体" w:cs="宋体" w:hint="eastAsia"/>
                <w:sz w:val="24"/>
                <w:szCs w:val="24"/>
              </w:rPr>
              <w:t>磋商响应人自2021年1月1日起（在公共资源交易中心公开招标的项目）至本项目发布公告时间（以项目招标公告发布时间为准），完成工程招标代理项目的，每个得1分，本项最高得2分。</w:t>
            </w:r>
            <w:r>
              <w:rPr>
                <w:rFonts w:ascii="宋体" w:hAnsi="宋体" w:cs="宋体" w:hint="eastAsia"/>
                <w:b/>
                <w:bCs/>
                <w:sz w:val="24"/>
                <w:szCs w:val="24"/>
              </w:rPr>
              <w:t>（须提供代理合同、交易中心办理的中标通知书复印件加盖公章编入商务技术文件，未提供不得分）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2分</w:t>
            </w:r>
          </w:p>
        </w:tc>
      </w:tr>
      <w:tr w:rsidR="000322DA">
        <w:trPr>
          <w:trHeight w:val="29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3</w:t>
            </w:r>
          </w:p>
        </w:tc>
        <w:tc>
          <w:tcPr>
            <w:tcW w:w="1500" w:type="dxa"/>
            <w:tcBorders>
              <w:tl2br w:val="nil"/>
              <w:tr2bl w:val="nil"/>
            </w:tcBorders>
            <w:shd w:val="clear" w:color="auto" w:fill="auto"/>
            <w:noWrap/>
            <w:vAlign w:val="center"/>
          </w:tcPr>
          <w:p w:rsidR="000322DA" w:rsidRDefault="009A1590">
            <w:pPr>
              <w:spacing w:before="100" w:after="100" w:line="0" w:lineRule="atLeast"/>
              <w:jc w:val="center"/>
              <w:rPr>
                <w:rFonts w:ascii="宋体" w:hAnsi="宋体" w:cs="宋体"/>
                <w:sz w:val="24"/>
                <w:szCs w:val="24"/>
              </w:rPr>
            </w:pPr>
            <w:r>
              <w:rPr>
                <w:rFonts w:ascii="宋体" w:hAnsi="宋体" w:cs="宋体" w:hint="eastAsia"/>
                <w:sz w:val="24"/>
                <w:szCs w:val="24"/>
              </w:rPr>
              <w:t>同类项目造价咨询业绩</w:t>
            </w:r>
          </w:p>
          <w:p w:rsidR="000322DA" w:rsidRDefault="009A1590">
            <w:pPr>
              <w:spacing w:before="100" w:after="100" w:line="0" w:lineRule="atLeast"/>
              <w:jc w:val="center"/>
              <w:rPr>
                <w:rFonts w:ascii="宋体" w:hAnsi="宋体" w:cs="宋体"/>
                <w:sz w:val="24"/>
                <w:szCs w:val="24"/>
              </w:rPr>
            </w:pPr>
            <w:r>
              <w:rPr>
                <w:rFonts w:ascii="宋体" w:hAnsi="宋体" w:cs="宋体" w:hint="eastAsia"/>
                <w:sz w:val="24"/>
                <w:szCs w:val="24"/>
              </w:rPr>
              <w:t>（0-2分）</w:t>
            </w:r>
          </w:p>
        </w:tc>
        <w:tc>
          <w:tcPr>
            <w:tcW w:w="6705" w:type="dxa"/>
            <w:tcBorders>
              <w:tl2br w:val="nil"/>
              <w:tr2bl w:val="nil"/>
            </w:tcBorders>
            <w:shd w:val="clear" w:color="auto" w:fill="auto"/>
            <w:noWrap/>
            <w:vAlign w:val="center"/>
          </w:tcPr>
          <w:p w:rsidR="000322DA" w:rsidRDefault="009A1590">
            <w:pPr>
              <w:spacing w:before="100" w:after="100" w:line="0" w:lineRule="atLeast"/>
              <w:jc w:val="left"/>
              <w:rPr>
                <w:rFonts w:ascii="宋体" w:hAnsi="宋体" w:cs="宋体"/>
                <w:sz w:val="24"/>
                <w:szCs w:val="24"/>
              </w:rPr>
            </w:pPr>
            <w:r>
              <w:rPr>
                <w:rFonts w:hint="eastAsia"/>
                <w:sz w:val="24"/>
                <w:szCs w:val="24"/>
              </w:rPr>
              <w:t>磋商响应人</w:t>
            </w:r>
            <w:r>
              <w:rPr>
                <w:rFonts w:ascii="宋体" w:hAnsi="宋体" w:cs="宋体" w:hint="eastAsia"/>
                <w:sz w:val="24"/>
                <w:szCs w:val="24"/>
              </w:rPr>
              <w:t>自2021年1月1日起至本项目发布公告时间（以代理合同或造价咨询合同签订时间为准），编制或审核过土建造价单个项目金额1亿元（含）以上的造价咨询业绩，每个得2分，最高得2分。</w:t>
            </w:r>
          </w:p>
          <w:p w:rsidR="000322DA" w:rsidRDefault="009A1590">
            <w:pPr>
              <w:pStyle w:val="1"/>
              <w:widowControl w:val="0"/>
              <w:spacing w:before="100" w:after="100" w:line="0" w:lineRule="atLeast"/>
              <w:rPr>
                <w:sz w:val="24"/>
                <w:szCs w:val="24"/>
              </w:rPr>
            </w:pPr>
            <w:r>
              <w:rPr>
                <w:rFonts w:ascii="宋体" w:hAnsi="宋体" w:cs="宋体" w:hint="eastAsia"/>
                <w:kern w:val="2"/>
                <w:sz w:val="24"/>
                <w:szCs w:val="24"/>
              </w:rPr>
              <w:t>提供合同复印件、预算书或招标控制价（提供预算书或招标控制价封面即可，封面需加盖业主及编制单位章）复印件编入商务技术文件，未提供不得分。</w:t>
            </w:r>
            <w:r>
              <w:rPr>
                <w:rFonts w:ascii="宋体" w:hAnsi="宋体" w:cs="宋体" w:hint="eastAsia"/>
                <w:kern w:val="2"/>
                <w:sz w:val="24"/>
                <w:szCs w:val="24"/>
                <w:u w:val="single"/>
              </w:rPr>
              <w:t>(上述资料需能体现出项目名称、该项目预算编制单位名称以及预算金额等)</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2分</w:t>
            </w:r>
          </w:p>
        </w:tc>
      </w:tr>
      <w:tr w:rsidR="000322DA">
        <w:trPr>
          <w:trHeight w:val="29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4</w:t>
            </w:r>
          </w:p>
        </w:tc>
        <w:tc>
          <w:tcPr>
            <w:tcW w:w="1500" w:type="dxa"/>
            <w:tcBorders>
              <w:tl2br w:val="nil"/>
              <w:tr2bl w:val="nil"/>
            </w:tcBorders>
            <w:shd w:val="clear" w:color="auto" w:fill="auto"/>
            <w:noWrap/>
            <w:vAlign w:val="center"/>
          </w:tcPr>
          <w:p w:rsidR="000322DA" w:rsidRDefault="009A1590">
            <w:pPr>
              <w:pStyle w:val="22"/>
              <w:spacing w:before="100" w:after="100" w:line="0" w:lineRule="atLeast"/>
              <w:jc w:val="center"/>
              <w:rPr>
                <w:rFonts w:ascii="宋体" w:hAnsi="宋体" w:cs="宋体"/>
                <w:szCs w:val="24"/>
              </w:rPr>
            </w:pPr>
            <w:r>
              <w:rPr>
                <w:rFonts w:ascii="宋体" w:hAnsi="宋体" w:cs="宋体" w:hint="eastAsia"/>
                <w:szCs w:val="24"/>
              </w:rPr>
              <w:t>拟派负责人职称</w:t>
            </w:r>
          </w:p>
          <w:p w:rsidR="000322DA" w:rsidRDefault="000322DA">
            <w:pPr>
              <w:pStyle w:val="22"/>
              <w:spacing w:before="100" w:after="100" w:line="0" w:lineRule="atLeast"/>
              <w:jc w:val="center"/>
              <w:rPr>
                <w:rFonts w:ascii="宋体" w:hAnsi="宋体" w:cs="宋体"/>
                <w:szCs w:val="24"/>
              </w:rPr>
            </w:pPr>
          </w:p>
        </w:tc>
        <w:tc>
          <w:tcPr>
            <w:tcW w:w="6705" w:type="dxa"/>
            <w:tcBorders>
              <w:tl2br w:val="nil"/>
              <w:tr2bl w:val="nil"/>
            </w:tcBorders>
            <w:shd w:val="clear" w:color="auto" w:fill="auto"/>
            <w:noWrap/>
            <w:vAlign w:val="center"/>
          </w:tcPr>
          <w:p w:rsidR="000322DA" w:rsidRDefault="009A1590">
            <w:pPr>
              <w:pStyle w:val="22"/>
              <w:adjustRightInd w:val="0"/>
              <w:snapToGrid w:val="0"/>
              <w:spacing w:before="100" w:after="100" w:line="0" w:lineRule="atLeast"/>
              <w:rPr>
                <w:rFonts w:ascii="宋体" w:hAnsi="宋体" w:cs="宋体"/>
                <w:bCs/>
                <w:szCs w:val="24"/>
              </w:rPr>
            </w:pPr>
            <w:r>
              <w:rPr>
                <w:rFonts w:ascii="宋体" w:hAnsi="宋体" w:cs="宋体" w:hint="eastAsia"/>
                <w:bCs/>
                <w:szCs w:val="24"/>
              </w:rPr>
              <w:t>招标代理组负责人、</w:t>
            </w:r>
            <w:r>
              <w:rPr>
                <w:rFonts w:ascii="宋体" w:hAnsi="宋体" w:cs="宋体" w:hint="eastAsia"/>
                <w:szCs w:val="24"/>
              </w:rPr>
              <w:t>造价咨询组负责人</w:t>
            </w:r>
            <w:r>
              <w:rPr>
                <w:rFonts w:ascii="宋体" w:hAnsi="宋体" w:cs="宋体" w:hint="eastAsia"/>
                <w:bCs/>
                <w:szCs w:val="24"/>
              </w:rPr>
              <w:t>为高级及以上工程师的，每人得0.5分；必须配备人员除外，每增加1个高级工程师得1分。本项最高得3分。</w:t>
            </w:r>
          </w:p>
          <w:p w:rsidR="000322DA" w:rsidRDefault="009A1590">
            <w:pPr>
              <w:pStyle w:val="22"/>
              <w:adjustRightInd w:val="0"/>
              <w:snapToGrid w:val="0"/>
              <w:spacing w:before="100" w:after="100" w:line="0" w:lineRule="atLeast"/>
              <w:rPr>
                <w:rFonts w:ascii="宋体" w:hAnsi="宋体" w:cs="宋体"/>
                <w:b/>
                <w:szCs w:val="24"/>
              </w:rPr>
            </w:pPr>
            <w:r>
              <w:rPr>
                <w:rFonts w:ascii="宋体" w:hAnsi="宋体" w:cs="宋体" w:hint="eastAsia"/>
                <w:b/>
                <w:szCs w:val="24"/>
              </w:rPr>
              <w:t>注：须提供以上人员的相关证件复印件，及近1个月内本单位为其缴纳社保的证明（返聘人员需提供退休证、返聘合同、3个月工资流水证明），以上资料均需加盖公章，未提供不得分。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3分</w:t>
            </w:r>
          </w:p>
        </w:tc>
      </w:tr>
      <w:tr w:rsidR="000322DA">
        <w:trPr>
          <w:trHeight w:val="29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5</w:t>
            </w:r>
          </w:p>
        </w:tc>
        <w:tc>
          <w:tcPr>
            <w:tcW w:w="1500" w:type="dxa"/>
            <w:tcBorders>
              <w:tl2br w:val="nil"/>
              <w:tr2bl w:val="nil"/>
            </w:tcBorders>
            <w:shd w:val="clear" w:color="auto" w:fill="auto"/>
            <w:noWrap/>
            <w:vAlign w:val="center"/>
          </w:tcPr>
          <w:p w:rsidR="000322DA" w:rsidRDefault="009A1590">
            <w:pPr>
              <w:pStyle w:val="22"/>
              <w:spacing w:line="240" w:lineRule="auto"/>
              <w:jc w:val="center"/>
              <w:rPr>
                <w:rFonts w:ascii="宋体" w:hAnsi="宋体" w:cs="宋体"/>
                <w:szCs w:val="24"/>
              </w:rPr>
            </w:pPr>
            <w:r>
              <w:rPr>
                <w:rFonts w:ascii="宋体" w:hAnsi="宋体" w:cs="宋体" w:hint="eastAsia"/>
                <w:szCs w:val="24"/>
              </w:rPr>
              <w:t>造价人员</w:t>
            </w:r>
          </w:p>
          <w:p w:rsidR="000322DA" w:rsidRDefault="009A1590">
            <w:pPr>
              <w:pStyle w:val="22"/>
              <w:spacing w:line="240" w:lineRule="auto"/>
              <w:jc w:val="center"/>
              <w:rPr>
                <w:rFonts w:ascii="宋体" w:hAnsi="宋体" w:cs="宋体"/>
                <w:szCs w:val="24"/>
              </w:rPr>
            </w:pPr>
            <w:r>
              <w:rPr>
                <w:rFonts w:ascii="宋体" w:hAnsi="宋体" w:cs="宋体" w:hint="eastAsia"/>
                <w:szCs w:val="24"/>
              </w:rPr>
              <w:t>配备</w:t>
            </w:r>
          </w:p>
          <w:p w:rsidR="000322DA" w:rsidRDefault="000322DA">
            <w:pPr>
              <w:pStyle w:val="22"/>
              <w:spacing w:line="240" w:lineRule="auto"/>
              <w:jc w:val="center"/>
              <w:rPr>
                <w:rFonts w:ascii="宋体" w:hAnsi="宋体" w:cs="宋体"/>
                <w:szCs w:val="24"/>
              </w:rPr>
            </w:pPr>
          </w:p>
        </w:tc>
        <w:tc>
          <w:tcPr>
            <w:tcW w:w="6705" w:type="dxa"/>
            <w:tcBorders>
              <w:tl2br w:val="nil"/>
              <w:tr2bl w:val="nil"/>
            </w:tcBorders>
            <w:shd w:val="clear" w:color="auto" w:fill="auto"/>
            <w:noWrap/>
            <w:vAlign w:val="center"/>
          </w:tcPr>
          <w:p w:rsidR="000322DA" w:rsidRDefault="009A1590">
            <w:pPr>
              <w:pStyle w:val="22"/>
              <w:adjustRightInd w:val="0"/>
              <w:snapToGrid w:val="0"/>
              <w:spacing w:line="280" w:lineRule="exact"/>
              <w:rPr>
                <w:rFonts w:ascii="宋体" w:hAnsi="宋体" w:cs="宋体"/>
                <w:bCs/>
                <w:szCs w:val="24"/>
              </w:rPr>
            </w:pPr>
            <w:r>
              <w:rPr>
                <w:rFonts w:ascii="宋体" w:hAnsi="宋体" w:cs="宋体" w:hint="eastAsia"/>
                <w:bCs/>
                <w:szCs w:val="24"/>
              </w:rPr>
              <w:t>磋商响应人单位具有国家注册造价师资格土建专业2人的得1分，每增加一人加1分，本项最高得4分。</w:t>
            </w:r>
          </w:p>
          <w:p w:rsidR="000322DA" w:rsidRDefault="009A1590">
            <w:pPr>
              <w:pStyle w:val="22"/>
              <w:adjustRightInd w:val="0"/>
              <w:snapToGrid w:val="0"/>
              <w:spacing w:line="280" w:lineRule="exact"/>
              <w:rPr>
                <w:rFonts w:ascii="宋体" w:hAnsi="宋体" w:cs="宋体"/>
                <w:b/>
                <w:szCs w:val="24"/>
              </w:rPr>
            </w:pPr>
            <w:r>
              <w:rPr>
                <w:rFonts w:ascii="宋体" w:hAnsi="宋体" w:cs="宋体" w:hint="eastAsia"/>
                <w:b/>
                <w:szCs w:val="24"/>
              </w:rPr>
              <w:t>注：须提供以上人员的相关证件复印件，及近1个月内本单位为其缴纳社保的证明（返聘人员需提供退休证、返聘合同、3个月工资流水证明），以上资料均需加盖公章，未提供不得分。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4分</w:t>
            </w:r>
          </w:p>
        </w:tc>
      </w:tr>
      <w:tr w:rsidR="000322DA">
        <w:trPr>
          <w:trHeight w:val="29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6</w:t>
            </w:r>
          </w:p>
        </w:tc>
        <w:tc>
          <w:tcPr>
            <w:tcW w:w="1500" w:type="dxa"/>
            <w:tcBorders>
              <w:tl2br w:val="nil"/>
              <w:tr2bl w:val="nil"/>
            </w:tcBorders>
            <w:shd w:val="clear" w:color="auto" w:fill="auto"/>
            <w:noWrap/>
            <w:vAlign w:val="center"/>
          </w:tcPr>
          <w:p w:rsidR="000322DA" w:rsidRDefault="009A1590">
            <w:pPr>
              <w:spacing w:before="100" w:after="100" w:line="0" w:lineRule="atLeast"/>
              <w:ind w:leftChars="100" w:left="280" w:firstLineChars="500" w:firstLine="1200"/>
              <w:rPr>
                <w:rFonts w:ascii="宋体" w:hAnsi="宋体" w:cs="宋体"/>
                <w:sz w:val="24"/>
                <w:szCs w:val="24"/>
              </w:rPr>
            </w:pPr>
            <w:r>
              <w:rPr>
                <w:rFonts w:ascii="宋体" w:hAnsi="宋体" w:cs="宋体" w:hint="eastAsia"/>
                <w:sz w:val="24"/>
                <w:szCs w:val="24"/>
              </w:rPr>
              <w:t xml:space="preserve"> 企业信用</w:t>
            </w:r>
          </w:p>
          <w:p w:rsidR="000322DA" w:rsidRDefault="000322DA">
            <w:pPr>
              <w:spacing w:before="100" w:after="100" w:line="0" w:lineRule="atLeast"/>
              <w:jc w:val="center"/>
              <w:rPr>
                <w:rFonts w:ascii="宋体" w:hAnsi="宋体" w:cs="宋体"/>
                <w:sz w:val="24"/>
                <w:szCs w:val="24"/>
              </w:rPr>
            </w:pPr>
          </w:p>
        </w:tc>
        <w:tc>
          <w:tcPr>
            <w:tcW w:w="6705" w:type="dxa"/>
            <w:tcBorders>
              <w:tl2br w:val="nil"/>
              <w:tr2bl w:val="nil"/>
            </w:tcBorders>
            <w:shd w:val="clear" w:color="auto" w:fill="auto"/>
            <w:noWrap/>
            <w:vAlign w:val="center"/>
          </w:tcPr>
          <w:p w:rsidR="000322DA" w:rsidRDefault="009A1590">
            <w:pPr>
              <w:pStyle w:val="af3"/>
              <w:spacing w:before="100" w:after="100" w:line="0" w:lineRule="atLeast"/>
              <w:rPr>
                <w:rFonts w:ascii="宋体" w:hAnsi="宋体" w:cs="宋体"/>
                <w:sz w:val="24"/>
                <w:szCs w:val="24"/>
              </w:rPr>
            </w:pPr>
            <w:r>
              <w:rPr>
                <w:rFonts w:ascii="宋体" w:hAnsi="宋体" w:cs="宋体" w:hint="eastAsia"/>
                <w:sz w:val="24"/>
                <w:szCs w:val="24"/>
              </w:rPr>
              <w:lastRenderedPageBreak/>
              <w:t>获得省级建设工程造价管理总站颁发的有效期内“省级工程造价咨询企业动态信用能力证书”，获得“AAAAA”级及以上得3分;获得“AAAA”级得2分;获得“AAA”级得1分，获得“AA”</w:t>
            </w:r>
            <w:r>
              <w:rPr>
                <w:rFonts w:ascii="宋体" w:hAnsi="宋体" w:cs="宋体" w:hint="eastAsia"/>
                <w:sz w:val="24"/>
                <w:szCs w:val="24"/>
              </w:rPr>
              <w:lastRenderedPageBreak/>
              <w:t>级及以下不得分。[提供有效期内的认证证书原件扫描件，未提供不得分]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lastRenderedPageBreak/>
              <w:t>3分</w:t>
            </w:r>
          </w:p>
        </w:tc>
      </w:tr>
      <w:tr w:rsidR="000322DA">
        <w:trPr>
          <w:trHeight w:val="29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lastRenderedPageBreak/>
              <w:t>7</w:t>
            </w:r>
          </w:p>
        </w:tc>
        <w:tc>
          <w:tcPr>
            <w:tcW w:w="1500" w:type="dxa"/>
            <w:tcBorders>
              <w:tl2br w:val="nil"/>
              <w:tr2bl w:val="nil"/>
            </w:tcBorders>
            <w:shd w:val="clear" w:color="auto" w:fill="auto"/>
            <w:noWrap/>
            <w:vAlign w:val="center"/>
          </w:tcPr>
          <w:p w:rsidR="000322DA" w:rsidRDefault="009A1590">
            <w:pPr>
              <w:spacing w:before="100" w:after="100" w:line="0" w:lineRule="atLeast"/>
              <w:jc w:val="center"/>
              <w:rPr>
                <w:rFonts w:ascii="宋体" w:hAnsi="宋体" w:cs="宋体"/>
                <w:sz w:val="24"/>
                <w:szCs w:val="24"/>
              </w:rPr>
            </w:pPr>
            <w:r>
              <w:rPr>
                <w:rFonts w:ascii="宋体" w:hAnsi="宋体" w:cs="宋体" w:hint="eastAsia"/>
                <w:sz w:val="24"/>
                <w:szCs w:val="24"/>
              </w:rPr>
              <w:t>办公场所及硬件配备情况</w:t>
            </w:r>
          </w:p>
        </w:tc>
        <w:tc>
          <w:tcPr>
            <w:tcW w:w="6705" w:type="dxa"/>
            <w:tcBorders>
              <w:tl2br w:val="nil"/>
              <w:tr2bl w:val="nil"/>
            </w:tcBorders>
            <w:shd w:val="clear" w:color="auto" w:fill="auto"/>
            <w:noWrap/>
            <w:vAlign w:val="center"/>
          </w:tcPr>
          <w:p w:rsidR="000322DA" w:rsidRDefault="009A1590">
            <w:pPr>
              <w:spacing w:line="320" w:lineRule="exact"/>
              <w:jc w:val="left"/>
              <w:rPr>
                <w:rFonts w:ascii="宋体" w:hAnsi="宋体" w:cs="宋体"/>
                <w:b/>
                <w:bCs/>
                <w:sz w:val="24"/>
                <w:szCs w:val="24"/>
              </w:rPr>
            </w:pPr>
            <w:r>
              <w:rPr>
                <w:rFonts w:ascii="宋体" w:hAnsi="宋体" w:cs="宋体" w:hint="eastAsia"/>
                <w:sz w:val="24"/>
                <w:szCs w:val="24"/>
              </w:rPr>
              <w:t>（1）磋商响应人注册地在衢州市范围内（含柯城、衢江）设有分公司或办事处的得3分。</w:t>
            </w:r>
            <w:r>
              <w:rPr>
                <w:rFonts w:ascii="宋体" w:hAnsi="宋体" w:cs="宋体" w:hint="eastAsia"/>
                <w:b/>
                <w:bCs/>
                <w:sz w:val="24"/>
                <w:szCs w:val="24"/>
              </w:rPr>
              <w:t>（提供证明材料，外地企业必须承诺:在衢州市区有固定办公场所且项目班子成员在代理项目实施期内驻衢办公，无提供不得分）</w:t>
            </w:r>
          </w:p>
          <w:p w:rsidR="000322DA" w:rsidRDefault="009A1590">
            <w:pPr>
              <w:spacing w:before="100" w:after="100" w:line="0" w:lineRule="atLeast"/>
              <w:jc w:val="left"/>
              <w:rPr>
                <w:rFonts w:ascii="宋体" w:hAnsi="宋体" w:cs="宋体"/>
                <w:b/>
                <w:bCs/>
                <w:sz w:val="24"/>
                <w:szCs w:val="24"/>
              </w:rPr>
            </w:pPr>
            <w:r>
              <w:rPr>
                <w:rFonts w:ascii="宋体" w:hAnsi="宋体" w:cs="宋体" w:hint="eastAsia"/>
                <w:sz w:val="24"/>
                <w:szCs w:val="24"/>
              </w:rPr>
              <w:t>（2）磋商响应人提供开标室、评标室、档案室、招标代理部等办公场地情况以及设施设备配备情况（如会议桌椅、监控、空调、电脑、打印机等），由评委酌情给分，本项5分。</w:t>
            </w:r>
            <w:r>
              <w:rPr>
                <w:rFonts w:ascii="宋体" w:hAnsi="宋体" w:cs="宋体" w:hint="eastAsia"/>
                <w:b/>
                <w:bCs/>
                <w:sz w:val="24"/>
                <w:szCs w:val="24"/>
              </w:rPr>
              <w:t>（须提供办公场所照片或平面示意图以及设施设备配备清单等，未提供不得分）</w:t>
            </w:r>
          </w:p>
          <w:p w:rsidR="000322DA" w:rsidRDefault="009A1590">
            <w:pPr>
              <w:pStyle w:val="20"/>
              <w:ind w:firstLine="0"/>
              <w:rPr>
                <w:szCs w:val="24"/>
              </w:rPr>
            </w:pPr>
            <w:r>
              <w:rPr>
                <w:rFonts w:hAnsi="宋体" w:cs="宋体" w:hint="eastAsia"/>
                <w:szCs w:val="24"/>
              </w:rPr>
              <w:t>(3</w:t>
            </w:r>
            <w:r>
              <w:rPr>
                <w:rFonts w:hAnsi="宋体" w:cs="宋体" w:hint="eastAsia"/>
                <w:kern w:val="2"/>
                <w:szCs w:val="24"/>
              </w:rPr>
              <w:t>)磋商小组根据供应商的固定办公场所的产权情况或租赁情况打分，本项共3分。（注：须提供</w:t>
            </w:r>
            <w:r w:rsidR="00111548">
              <w:rPr>
                <w:rFonts w:hAnsi="宋体" w:cs="宋体" w:hint="eastAsia"/>
                <w:kern w:val="2"/>
                <w:szCs w:val="24"/>
              </w:rPr>
              <w:t>清晰可辨</w:t>
            </w:r>
            <w:r>
              <w:rPr>
                <w:rFonts w:hAnsi="宋体" w:cs="宋体" w:hint="eastAsia"/>
                <w:kern w:val="2"/>
                <w:szCs w:val="24"/>
              </w:rPr>
              <w:t>的房产证或租赁合同复印件、各场所实景照片，未提供不得分。）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FF0000"/>
                <w:sz w:val="24"/>
                <w:szCs w:val="24"/>
              </w:rPr>
            </w:pPr>
            <w:r>
              <w:rPr>
                <w:rFonts w:ascii="宋体" w:hAnsi="宋体" w:cs="宋体" w:hint="eastAsia"/>
                <w:color w:val="FF0000"/>
                <w:sz w:val="24"/>
                <w:szCs w:val="24"/>
              </w:rPr>
              <w:t>11分</w:t>
            </w:r>
          </w:p>
        </w:tc>
      </w:tr>
      <w:tr w:rsidR="000322DA">
        <w:trPr>
          <w:trHeight w:val="68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8</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sz w:val="24"/>
                <w:szCs w:val="24"/>
              </w:rPr>
            </w:pPr>
            <w:r>
              <w:rPr>
                <w:rFonts w:ascii="宋体" w:hAnsi="宋体" w:cs="宋体" w:hint="eastAsia"/>
                <w:sz w:val="24"/>
                <w:szCs w:val="24"/>
              </w:rPr>
              <w:t>服务方案及保障措施</w:t>
            </w:r>
          </w:p>
        </w:tc>
        <w:tc>
          <w:tcPr>
            <w:tcW w:w="6705" w:type="dxa"/>
            <w:tcBorders>
              <w:tl2br w:val="nil"/>
              <w:tr2bl w:val="nil"/>
            </w:tcBorders>
            <w:shd w:val="clear" w:color="auto" w:fill="auto"/>
            <w:noWrap/>
            <w:vAlign w:val="center"/>
          </w:tcPr>
          <w:p w:rsidR="000322DA" w:rsidRDefault="009A1590">
            <w:pPr>
              <w:spacing w:line="500" w:lineRule="exact"/>
              <w:rPr>
                <w:rFonts w:ascii="宋体" w:hAnsi="宋体" w:cs="宋体"/>
                <w:sz w:val="24"/>
                <w:szCs w:val="24"/>
              </w:rPr>
            </w:pPr>
            <w:r>
              <w:rPr>
                <w:rFonts w:ascii="宋体" w:hAnsi="宋体" w:cs="宋体" w:hint="eastAsia"/>
                <w:sz w:val="24"/>
                <w:szCs w:val="24"/>
              </w:rPr>
              <w:t>磋商小组根据供应商提供的服务方案（包括①采购需求响应情况（0-2分），②采购文件制定和论证服务方案（0-4分），③组织采购活动和备案资料交接服务方案（0-4分），④质疑和投诉应对服务方案（0-4分），⑤采购过程中突发事件应对及处理方案（0-4分），⑥如何防止招标失败、防止串标行为的方案（0-4分），⑦确保招标代理从业人员廉政建设（0-4分）及⑧保密制度的保证措施（0-4分）的完整性和可行性，服务流程时间进度表等方面打分。最高得30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30分</w:t>
            </w:r>
          </w:p>
        </w:tc>
      </w:tr>
      <w:tr w:rsidR="000322DA">
        <w:trPr>
          <w:trHeight w:val="684"/>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9</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sz w:val="24"/>
                <w:szCs w:val="24"/>
              </w:rPr>
            </w:pPr>
            <w:r>
              <w:rPr>
                <w:rFonts w:ascii="宋体" w:hAnsi="宋体" w:cs="宋体" w:hint="eastAsia"/>
                <w:sz w:val="24"/>
                <w:szCs w:val="24"/>
              </w:rPr>
              <w:t>制度建设</w:t>
            </w:r>
          </w:p>
        </w:tc>
        <w:tc>
          <w:tcPr>
            <w:tcW w:w="6705" w:type="dxa"/>
            <w:tcBorders>
              <w:tl2br w:val="nil"/>
              <w:tr2bl w:val="nil"/>
            </w:tcBorders>
            <w:shd w:val="clear" w:color="auto" w:fill="auto"/>
            <w:noWrap/>
            <w:vAlign w:val="center"/>
          </w:tcPr>
          <w:p w:rsidR="000322DA" w:rsidRDefault="009A1590">
            <w:pPr>
              <w:spacing w:line="360" w:lineRule="exact"/>
              <w:rPr>
                <w:rFonts w:ascii="宋体" w:hAnsi="宋体" w:cs="宋体"/>
                <w:sz w:val="24"/>
                <w:szCs w:val="24"/>
              </w:rPr>
            </w:pPr>
            <w:r>
              <w:rPr>
                <w:rFonts w:ascii="宋体" w:hAnsi="宋体" w:cs="宋体" w:hint="eastAsia"/>
                <w:sz w:val="24"/>
                <w:szCs w:val="24"/>
              </w:rPr>
              <w:t>磋商小组根据供应商提供的公司财务制度、保密制度、人员管理制度、服务质量承诺制度、质疑投诉处理制度等打分。</w:t>
            </w:r>
          </w:p>
          <w:p w:rsidR="000322DA" w:rsidRDefault="009A1590">
            <w:pPr>
              <w:spacing w:line="360" w:lineRule="exact"/>
              <w:rPr>
                <w:rFonts w:ascii="宋体" w:hAnsi="宋体" w:cs="宋体"/>
                <w:sz w:val="24"/>
                <w:szCs w:val="24"/>
              </w:rPr>
            </w:pPr>
            <w:r>
              <w:rPr>
                <w:rFonts w:ascii="宋体" w:hAnsi="宋体" w:cs="宋体" w:hint="eastAsia"/>
                <w:sz w:val="24"/>
                <w:szCs w:val="24"/>
              </w:rPr>
              <w:t>1.基本满足磋商文件要求，制度不完善且不够全面得，无具体说明的得0-3（含）分；</w:t>
            </w:r>
          </w:p>
          <w:p w:rsidR="000322DA" w:rsidRDefault="009A1590">
            <w:pPr>
              <w:spacing w:line="360" w:lineRule="exact"/>
              <w:rPr>
                <w:rFonts w:ascii="宋体" w:hAnsi="宋体" w:cs="宋体"/>
                <w:sz w:val="24"/>
                <w:szCs w:val="24"/>
              </w:rPr>
            </w:pPr>
            <w:r>
              <w:rPr>
                <w:rFonts w:ascii="宋体" w:hAnsi="宋体" w:cs="宋体" w:hint="eastAsia"/>
                <w:sz w:val="24"/>
                <w:szCs w:val="24"/>
              </w:rPr>
              <w:t>2.满足磋商文件要求，针对性较强，制度较为完善，具备较好的周密性、可行性、合理性的得3（不含）-6（含）分；</w:t>
            </w:r>
          </w:p>
          <w:p w:rsidR="000322DA" w:rsidRDefault="009A1590">
            <w:pPr>
              <w:spacing w:line="360" w:lineRule="exact"/>
              <w:rPr>
                <w:rFonts w:ascii="宋体" w:hAnsi="宋体" w:cs="宋体"/>
                <w:sz w:val="24"/>
                <w:szCs w:val="24"/>
              </w:rPr>
            </w:pPr>
            <w:r>
              <w:rPr>
                <w:rFonts w:ascii="宋体" w:hAnsi="宋体" w:cs="宋体" w:hint="eastAsia"/>
                <w:sz w:val="24"/>
                <w:szCs w:val="24"/>
              </w:rPr>
              <w:t>3.优于磋商文件要求，针对性强，制度完善，具备完整的周密性、可行性、合理性的得6（不含）-9分。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9分</w:t>
            </w:r>
          </w:p>
        </w:tc>
      </w:tr>
      <w:tr w:rsidR="000322DA">
        <w:trPr>
          <w:trHeight w:val="1123"/>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10</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sz w:val="24"/>
                <w:szCs w:val="24"/>
              </w:rPr>
            </w:pPr>
            <w:r>
              <w:rPr>
                <w:rFonts w:ascii="宋体" w:hAnsi="宋体" w:cs="宋体" w:hint="eastAsia"/>
                <w:sz w:val="24"/>
                <w:szCs w:val="24"/>
              </w:rPr>
              <w:t>评审专家</w:t>
            </w:r>
          </w:p>
          <w:p w:rsidR="000322DA" w:rsidRDefault="009A1590">
            <w:pPr>
              <w:spacing w:line="400" w:lineRule="exact"/>
              <w:jc w:val="center"/>
              <w:rPr>
                <w:rFonts w:ascii="宋体" w:hAnsi="宋体" w:cs="宋体"/>
                <w:sz w:val="24"/>
                <w:szCs w:val="24"/>
              </w:rPr>
            </w:pPr>
            <w:r>
              <w:rPr>
                <w:rFonts w:ascii="宋体" w:hAnsi="宋体" w:cs="宋体" w:hint="eastAsia"/>
                <w:sz w:val="24"/>
                <w:szCs w:val="24"/>
              </w:rPr>
              <w:t>组织方案情况</w:t>
            </w:r>
          </w:p>
        </w:tc>
        <w:tc>
          <w:tcPr>
            <w:tcW w:w="6705" w:type="dxa"/>
            <w:tcBorders>
              <w:tl2br w:val="nil"/>
              <w:tr2bl w:val="nil"/>
            </w:tcBorders>
            <w:shd w:val="clear" w:color="auto" w:fill="auto"/>
            <w:noWrap/>
            <w:vAlign w:val="center"/>
          </w:tcPr>
          <w:p w:rsidR="000322DA" w:rsidRDefault="009A1590">
            <w:pPr>
              <w:spacing w:before="100" w:beforeAutospacing="1" w:after="100" w:afterAutospacing="1" w:line="400" w:lineRule="exact"/>
              <w:rPr>
                <w:rFonts w:ascii="宋体" w:hAnsi="宋体" w:cs="宋体"/>
                <w:sz w:val="24"/>
                <w:szCs w:val="24"/>
              </w:rPr>
            </w:pPr>
            <w:r>
              <w:rPr>
                <w:rFonts w:ascii="宋体" w:hAnsi="宋体" w:cs="宋体" w:hint="eastAsia"/>
                <w:sz w:val="24"/>
                <w:szCs w:val="24"/>
              </w:rPr>
              <w:t>磋商小组根据供应商提供的评审专家组织方案（抽取流程、回避措施、专业程度等）合理规范程度打分。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5分</w:t>
            </w:r>
          </w:p>
        </w:tc>
      </w:tr>
      <w:tr w:rsidR="000322DA">
        <w:trPr>
          <w:trHeight w:val="608"/>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11</w:t>
            </w:r>
          </w:p>
        </w:tc>
        <w:tc>
          <w:tcPr>
            <w:tcW w:w="1500" w:type="dxa"/>
            <w:tcBorders>
              <w:tl2br w:val="nil"/>
              <w:tr2bl w:val="nil"/>
            </w:tcBorders>
            <w:shd w:val="clear" w:color="auto" w:fill="auto"/>
            <w:noWrap/>
            <w:vAlign w:val="center"/>
          </w:tcPr>
          <w:p w:rsidR="000322DA" w:rsidRDefault="009A1590">
            <w:pPr>
              <w:spacing w:line="400" w:lineRule="exact"/>
              <w:jc w:val="center"/>
              <w:rPr>
                <w:rFonts w:ascii="宋体" w:hAnsi="宋体" w:cs="宋体"/>
                <w:sz w:val="24"/>
                <w:szCs w:val="24"/>
              </w:rPr>
            </w:pPr>
            <w:r>
              <w:rPr>
                <w:rFonts w:ascii="宋体" w:hAnsi="宋体" w:cs="宋体" w:hint="eastAsia"/>
                <w:spacing w:val="-6"/>
                <w:sz w:val="24"/>
                <w:szCs w:val="24"/>
              </w:rPr>
              <w:t>增值服务和优惠条件</w:t>
            </w:r>
          </w:p>
        </w:tc>
        <w:tc>
          <w:tcPr>
            <w:tcW w:w="6705" w:type="dxa"/>
            <w:tcBorders>
              <w:tl2br w:val="nil"/>
              <w:tr2bl w:val="nil"/>
            </w:tcBorders>
            <w:shd w:val="clear" w:color="auto" w:fill="auto"/>
            <w:noWrap/>
            <w:vAlign w:val="center"/>
          </w:tcPr>
          <w:p w:rsidR="000322DA" w:rsidRDefault="009A1590">
            <w:pPr>
              <w:spacing w:line="400" w:lineRule="exact"/>
              <w:rPr>
                <w:rFonts w:ascii="宋体" w:hAnsi="宋体" w:cs="宋体"/>
                <w:sz w:val="24"/>
                <w:szCs w:val="24"/>
              </w:rPr>
            </w:pPr>
            <w:r>
              <w:rPr>
                <w:rFonts w:ascii="宋体" w:hAnsi="宋体" w:cs="宋体" w:hint="eastAsia"/>
                <w:sz w:val="24"/>
                <w:szCs w:val="24"/>
              </w:rPr>
              <w:t>磋商小组根据</w:t>
            </w:r>
            <w:r>
              <w:rPr>
                <w:rFonts w:ascii="宋体" w:hAnsi="宋体" w:cs="宋体" w:hint="eastAsia"/>
                <w:spacing w:val="-6"/>
                <w:sz w:val="24"/>
                <w:szCs w:val="24"/>
              </w:rPr>
              <w:t>供应商提出的增值服务、优惠条件和承诺</w:t>
            </w:r>
            <w:r>
              <w:rPr>
                <w:rFonts w:ascii="宋体" w:hAnsi="宋体" w:cs="宋体" w:hint="eastAsia"/>
                <w:sz w:val="24"/>
                <w:szCs w:val="24"/>
              </w:rPr>
              <w:t>（如上门组织开标、提供项目咨询服务等）</w:t>
            </w:r>
            <w:r>
              <w:rPr>
                <w:rFonts w:ascii="宋体" w:hAnsi="宋体" w:cs="宋体" w:hint="eastAsia"/>
                <w:spacing w:val="-6"/>
                <w:sz w:val="24"/>
                <w:szCs w:val="24"/>
              </w:rPr>
              <w:t>及其可实现程度，以及针对本</w:t>
            </w:r>
            <w:r>
              <w:rPr>
                <w:rFonts w:ascii="宋体" w:hAnsi="宋体" w:cs="宋体" w:hint="eastAsia"/>
                <w:spacing w:val="-6"/>
                <w:sz w:val="24"/>
                <w:szCs w:val="24"/>
              </w:rPr>
              <w:lastRenderedPageBreak/>
              <w:t>次采购的其他特殊优惠承诺等情况打分</w:t>
            </w:r>
            <w:r>
              <w:rPr>
                <w:rFonts w:ascii="宋体" w:hAnsi="宋体" w:cs="宋体" w:hint="eastAsia"/>
                <w:sz w:val="24"/>
                <w:szCs w:val="24"/>
              </w:rPr>
              <w:t>。</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lastRenderedPageBreak/>
              <w:t>5分</w:t>
            </w:r>
          </w:p>
        </w:tc>
      </w:tr>
      <w:tr w:rsidR="000322DA">
        <w:trPr>
          <w:trHeight w:val="608"/>
          <w:jc w:val="center"/>
        </w:trPr>
        <w:tc>
          <w:tcPr>
            <w:tcW w:w="731" w:type="dxa"/>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lastRenderedPageBreak/>
              <w:t>12</w:t>
            </w:r>
          </w:p>
        </w:tc>
        <w:tc>
          <w:tcPr>
            <w:tcW w:w="1500" w:type="dxa"/>
            <w:tcBorders>
              <w:tl2br w:val="nil"/>
              <w:tr2bl w:val="nil"/>
            </w:tcBorders>
            <w:shd w:val="clear" w:color="auto" w:fill="auto"/>
            <w:noWrap/>
            <w:vAlign w:val="center"/>
          </w:tcPr>
          <w:p w:rsidR="000322DA" w:rsidRDefault="009A1590">
            <w:pPr>
              <w:spacing w:before="100" w:beforeAutospacing="1" w:after="100" w:afterAutospacing="1" w:line="400" w:lineRule="exact"/>
              <w:jc w:val="center"/>
              <w:rPr>
                <w:rFonts w:ascii="宋体" w:hAnsi="宋体" w:cs="宋体"/>
                <w:sz w:val="24"/>
                <w:szCs w:val="24"/>
              </w:rPr>
            </w:pPr>
            <w:r>
              <w:rPr>
                <w:rFonts w:ascii="宋体" w:hAnsi="宋体" w:cs="宋体" w:hint="eastAsia"/>
                <w:kern w:val="0"/>
                <w:sz w:val="24"/>
                <w:szCs w:val="24"/>
              </w:rPr>
              <w:t>用户评价及信誉</w:t>
            </w:r>
          </w:p>
        </w:tc>
        <w:tc>
          <w:tcPr>
            <w:tcW w:w="6705" w:type="dxa"/>
            <w:tcBorders>
              <w:tl2br w:val="nil"/>
              <w:tr2bl w:val="nil"/>
            </w:tcBorders>
            <w:shd w:val="clear" w:color="auto" w:fill="auto"/>
            <w:noWrap/>
            <w:vAlign w:val="center"/>
          </w:tcPr>
          <w:p w:rsidR="000322DA" w:rsidRDefault="009A1590">
            <w:pPr>
              <w:spacing w:before="100" w:beforeAutospacing="1" w:after="100" w:afterAutospacing="1" w:line="400" w:lineRule="exact"/>
              <w:rPr>
                <w:rFonts w:ascii="宋体" w:hAnsi="宋体" w:cs="宋体"/>
                <w:sz w:val="24"/>
                <w:szCs w:val="24"/>
              </w:rPr>
            </w:pPr>
            <w:r>
              <w:rPr>
                <w:rFonts w:ascii="宋体" w:hAnsi="宋体" w:cs="宋体" w:hint="eastAsia"/>
                <w:kern w:val="0"/>
                <w:sz w:val="24"/>
                <w:szCs w:val="24"/>
              </w:rPr>
              <w:t>根据投标人自2021年1月1日以来，服务单位反馈意见和相关荣誉情况评分。每提供1份得1分，最高得3分。</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3分</w:t>
            </w:r>
          </w:p>
        </w:tc>
      </w:tr>
      <w:tr w:rsidR="000322DA">
        <w:trPr>
          <w:trHeight w:val="608"/>
          <w:jc w:val="center"/>
        </w:trPr>
        <w:tc>
          <w:tcPr>
            <w:tcW w:w="731" w:type="dxa"/>
            <w:vMerge w:val="restart"/>
            <w:tcBorders>
              <w:tl2br w:val="nil"/>
              <w:tr2bl w:val="nil"/>
            </w:tcBorders>
            <w:shd w:val="clear" w:color="auto" w:fill="auto"/>
            <w:noWrap/>
            <w:vAlign w:val="center"/>
          </w:tcPr>
          <w:p w:rsidR="000322DA" w:rsidRDefault="009A1590">
            <w:pPr>
              <w:jc w:val="center"/>
              <w:rPr>
                <w:rFonts w:ascii="宋体" w:hAnsi="宋体" w:cs="宋体"/>
                <w:bCs/>
                <w:color w:val="000000"/>
                <w:sz w:val="24"/>
                <w:szCs w:val="24"/>
              </w:rPr>
            </w:pPr>
            <w:r>
              <w:rPr>
                <w:rFonts w:ascii="宋体" w:hAnsi="宋体" w:cs="宋体" w:hint="eastAsia"/>
                <w:bCs/>
                <w:color w:val="000000"/>
                <w:sz w:val="24"/>
                <w:szCs w:val="24"/>
              </w:rPr>
              <w:t>13</w:t>
            </w:r>
          </w:p>
        </w:tc>
        <w:tc>
          <w:tcPr>
            <w:tcW w:w="1500" w:type="dxa"/>
            <w:tcBorders>
              <w:tl2br w:val="nil"/>
              <w:tr2bl w:val="nil"/>
            </w:tcBorders>
            <w:shd w:val="clear" w:color="auto" w:fill="auto"/>
            <w:noWrap/>
            <w:vAlign w:val="center"/>
          </w:tcPr>
          <w:p w:rsidR="000322DA" w:rsidRDefault="009A1590">
            <w:pPr>
              <w:spacing w:before="100" w:beforeAutospacing="1" w:after="100" w:afterAutospacing="1" w:line="400" w:lineRule="exact"/>
              <w:jc w:val="center"/>
              <w:rPr>
                <w:rFonts w:ascii="宋体" w:hAnsi="宋体" w:cs="宋体"/>
                <w:color w:val="000000"/>
                <w:sz w:val="24"/>
                <w:szCs w:val="24"/>
              </w:rPr>
            </w:pPr>
            <w:r>
              <w:rPr>
                <w:rFonts w:ascii="宋体" w:hAnsi="宋体" w:cs="宋体" w:hint="eastAsia"/>
                <w:kern w:val="0"/>
                <w:sz w:val="24"/>
                <w:szCs w:val="24"/>
              </w:rPr>
              <w:t>费率报价</w:t>
            </w:r>
          </w:p>
        </w:tc>
        <w:tc>
          <w:tcPr>
            <w:tcW w:w="6705" w:type="dxa"/>
            <w:tcBorders>
              <w:tl2br w:val="nil"/>
              <w:tr2bl w:val="nil"/>
            </w:tcBorders>
            <w:shd w:val="clear" w:color="auto" w:fill="auto"/>
            <w:noWrap/>
            <w:vAlign w:val="center"/>
          </w:tcPr>
          <w:p w:rsidR="000322DA" w:rsidRDefault="009A1590">
            <w:pPr>
              <w:widowControl/>
              <w:rPr>
                <w:rFonts w:ascii="宋体" w:hAnsi="宋体" w:cs="宋体"/>
                <w:kern w:val="0"/>
                <w:sz w:val="24"/>
                <w:szCs w:val="24"/>
              </w:rPr>
            </w:pPr>
            <w:r>
              <w:rPr>
                <w:rFonts w:ascii="宋体" w:hAnsi="宋体" w:cs="宋体" w:hint="eastAsia"/>
                <w:kern w:val="0"/>
                <w:sz w:val="24"/>
                <w:szCs w:val="24"/>
              </w:rPr>
              <w:t>报价方式：折扣率报价，投标折扣率报价的最高限价为80%，报价超过最高限价的，其投标无效。基准价为所有投标人有效报价的最低价（折扣率报价），投标报价得分= (基准价／投标报价)*10，四舍五入，保留两位小数。</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10分</w:t>
            </w:r>
          </w:p>
        </w:tc>
      </w:tr>
      <w:tr w:rsidR="000322DA">
        <w:trPr>
          <w:trHeight w:val="608"/>
          <w:jc w:val="center"/>
        </w:trPr>
        <w:tc>
          <w:tcPr>
            <w:tcW w:w="731" w:type="dxa"/>
            <w:vMerge/>
            <w:tcBorders>
              <w:tl2br w:val="nil"/>
              <w:tr2bl w:val="nil"/>
            </w:tcBorders>
            <w:shd w:val="clear" w:color="auto" w:fill="auto"/>
            <w:noWrap/>
            <w:vAlign w:val="center"/>
          </w:tcPr>
          <w:p w:rsidR="000322DA" w:rsidRDefault="000322DA">
            <w:pPr>
              <w:jc w:val="center"/>
              <w:rPr>
                <w:rFonts w:ascii="宋体" w:hAnsi="宋体" w:cs="宋体"/>
                <w:bCs/>
                <w:color w:val="000000"/>
                <w:sz w:val="24"/>
                <w:szCs w:val="24"/>
              </w:rPr>
            </w:pPr>
          </w:p>
        </w:tc>
        <w:tc>
          <w:tcPr>
            <w:tcW w:w="1500" w:type="dxa"/>
            <w:tcBorders>
              <w:tl2br w:val="nil"/>
              <w:tr2bl w:val="nil"/>
            </w:tcBorders>
            <w:shd w:val="clear" w:color="auto" w:fill="auto"/>
            <w:noWrap/>
            <w:vAlign w:val="center"/>
          </w:tcPr>
          <w:p w:rsidR="000322DA" w:rsidRDefault="009A1590">
            <w:pPr>
              <w:spacing w:before="100" w:beforeAutospacing="1" w:after="100" w:afterAutospacing="1" w:line="400" w:lineRule="exact"/>
              <w:jc w:val="center"/>
              <w:rPr>
                <w:rFonts w:ascii="宋体" w:hAnsi="宋体" w:cs="宋体"/>
                <w:kern w:val="0"/>
                <w:sz w:val="24"/>
                <w:szCs w:val="24"/>
              </w:rPr>
            </w:pPr>
            <w:r>
              <w:rPr>
                <w:rFonts w:ascii="宋体" w:hAnsi="宋体" w:cs="宋体" w:hint="eastAsia"/>
                <w:kern w:val="0"/>
                <w:sz w:val="24"/>
                <w:szCs w:val="24"/>
              </w:rPr>
              <w:t>项目单次代理最低费用</w:t>
            </w:r>
          </w:p>
        </w:tc>
        <w:tc>
          <w:tcPr>
            <w:tcW w:w="6705" w:type="dxa"/>
            <w:tcBorders>
              <w:tl2br w:val="nil"/>
              <w:tr2bl w:val="nil"/>
            </w:tcBorders>
            <w:shd w:val="clear" w:color="auto" w:fill="auto"/>
            <w:noWrap/>
            <w:vAlign w:val="center"/>
          </w:tcPr>
          <w:p w:rsidR="000322DA" w:rsidRDefault="009A1590">
            <w:pPr>
              <w:widowControl/>
              <w:rPr>
                <w:rFonts w:ascii="宋体" w:hAnsi="宋体" w:cs="宋体"/>
                <w:kern w:val="0"/>
                <w:sz w:val="24"/>
                <w:szCs w:val="24"/>
              </w:rPr>
            </w:pPr>
            <w:r>
              <w:rPr>
                <w:rFonts w:ascii="宋体" w:hAnsi="宋体" w:cs="宋体" w:hint="eastAsia"/>
                <w:kern w:val="0"/>
                <w:sz w:val="24"/>
                <w:szCs w:val="24"/>
              </w:rPr>
              <w:t>按项目单次费用进行报价，投标报价的最高限价5000元，报价超过最高限价的，其投标无效。基准价为所有投标人有效报价的最低价，投标报价得分=(基准价/投标报价)×10，四舍五入，保留两位小数。</w:t>
            </w:r>
          </w:p>
        </w:tc>
        <w:tc>
          <w:tcPr>
            <w:tcW w:w="835" w:type="dxa"/>
            <w:tcBorders>
              <w:tl2br w:val="nil"/>
              <w:tr2bl w:val="nil"/>
            </w:tcBorders>
            <w:shd w:val="clear" w:color="auto" w:fill="auto"/>
            <w:noWrap/>
            <w:vAlign w:val="center"/>
          </w:tcPr>
          <w:p w:rsidR="000322DA" w:rsidRDefault="009A1590">
            <w:pPr>
              <w:jc w:val="center"/>
              <w:rPr>
                <w:rFonts w:ascii="宋体" w:hAnsi="宋体" w:cs="宋体"/>
                <w:color w:val="000000"/>
                <w:sz w:val="24"/>
                <w:szCs w:val="24"/>
              </w:rPr>
            </w:pPr>
            <w:r>
              <w:rPr>
                <w:rFonts w:ascii="宋体" w:hAnsi="宋体" w:cs="宋体" w:hint="eastAsia"/>
                <w:color w:val="000000"/>
                <w:sz w:val="24"/>
                <w:szCs w:val="24"/>
              </w:rPr>
              <w:t>10分</w:t>
            </w:r>
          </w:p>
        </w:tc>
      </w:tr>
    </w:tbl>
    <w:p w:rsidR="000322DA" w:rsidRDefault="009A1590">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仿宋" w:eastAsia="仿宋" w:hAnsi="仿宋" w:cs="仿宋" w:hint="default"/>
          <w:b/>
          <w:bCs/>
          <w:color w:val="auto"/>
          <w:sz w:val="24"/>
          <w:szCs w:val="24"/>
          <w:lang w:val="en-US" w:eastAsia="zh-CN"/>
        </w:rPr>
      </w:pPr>
      <w:r>
        <w:rPr>
          <w:rFonts w:ascii="仿宋" w:eastAsia="仿宋" w:hAnsi="仿宋" w:cs="仿宋"/>
          <w:b/>
          <w:bCs/>
          <w:color w:val="auto"/>
          <w:sz w:val="24"/>
          <w:szCs w:val="24"/>
          <w:lang w:val="en-US" w:eastAsia="zh-CN"/>
        </w:rPr>
        <w:t>注，评标办法序号8“服务方案及保障措施”分内容编制不超过60页（含），如超过则扣10分。</w:t>
      </w:r>
    </w:p>
    <w:p w:rsidR="000322DA" w:rsidRDefault="000322DA">
      <w:pPr>
        <w:pStyle w:val="20"/>
        <w:rPr>
          <w:szCs w:val="24"/>
        </w:rPr>
      </w:pPr>
    </w:p>
    <w:p w:rsidR="000322DA" w:rsidRDefault="000322DA">
      <w:pPr>
        <w:pStyle w:val="afffffff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00" w:lineRule="auto"/>
        <w:ind w:firstLine="482"/>
        <w:rPr>
          <w:rFonts w:ascii="宋体" w:eastAsia="宋体" w:hAnsi="宋体" w:cs="宋体" w:hint="default"/>
          <w:color w:val="auto"/>
          <w:kern w:val="2"/>
          <w:sz w:val="24"/>
          <w:szCs w:val="24"/>
          <w:lang w:val="en-US"/>
        </w:rPr>
      </w:pPr>
    </w:p>
    <w:sectPr w:rsidR="000322DA" w:rsidSect="000322DA">
      <w:headerReference w:type="default" r:id="rId22"/>
      <w:footerReference w:type="default" r:id="rId23"/>
      <w:type w:val="continuous"/>
      <w:pgSz w:w="11900" w:h="16840"/>
      <w:pgMar w:top="1134" w:right="1134" w:bottom="1134" w:left="1134" w:header="709"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E0" w:rsidRDefault="00640DE0" w:rsidP="000322DA">
      <w:r>
        <w:separator/>
      </w:r>
    </w:p>
  </w:endnote>
  <w:endnote w:type="continuationSeparator" w:id="0">
    <w:p w:rsidR="00640DE0" w:rsidRDefault="00640DE0" w:rsidP="00032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serif">
    <w:altName w:val="DejaVu Math TeX Gyre"/>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8CF3C52" w:usb2="00000016" w:usb3="00000000" w:csb0="0004001F" w:csb1="00000000"/>
  </w:font>
  <w:font w:name="等线 Light">
    <w:charset w:val="86"/>
    <w:family w:val="auto"/>
    <w:pitch w:val="default"/>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YKai U3HK">
    <w:altName w:val="MingLiU-ExtB"/>
    <w:charset w:val="88"/>
    <w:family w:val="modern"/>
    <w:pitch w:val="default"/>
    <w:sig w:usb0="00000000" w:usb1="00000000" w:usb2="00000010" w:usb3="00000000" w:csb0="00100000" w:csb1="00000000"/>
  </w:font>
  <w:font w:name="???|CS?o｡ﾀ?">
    <w:altName w:val="Yu Gothic"/>
    <w:charset w:val="80"/>
    <w:family w:val="auto"/>
    <w:pitch w:val="default"/>
    <w:sig w:usb0="00000000" w:usb1="00000000" w:usb2="00000010" w:usb3="00000000" w:csb0="00020000" w:csb1="00000000"/>
  </w:font>
  <w:font w:name="Helvetica Neue">
    <w:altName w:val="Times New Roman"/>
    <w:charset w:val="00"/>
    <w:family w:val="auto"/>
    <w:pitch w:val="default"/>
    <w:sig w:usb0="00000000" w:usb1="00000000" w:usb2="00000010" w:usb3="00000000" w:csb0="0000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ヒラギノ角ゴ Pro W3">
    <w:altName w:val="微软雅黑"/>
    <w:charset w:val="00"/>
    <w:family w:val="auto"/>
    <w:pitch w:val="default"/>
    <w:sig w:usb0="00000000" w:usb1="00000000" w:usb2="00000000" w:usb3="00000000" w:csb0="00160000" w:csb1="00000000"/>
  </w:font>
  <w:font w:name="宋体-PUA">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99602D">
    <w:pPr>
      <w:pStyle w:val="af3"/>
      <w:framePr w:wrap="around" w:vAnchor="text" w:hAnchor="margin" w:xAlign="center" w:y="1"/>
      <w:rPr>
        <w:rStyle w:val="2b"/>
      </w:rPr>
    </w:pPr>
    <w:r>
      <w:fldChar w:fldCharType="begin"/>
    </w:r>
    <w:r w:rsidR="009A1590">
      <w:rPr>
        <w:rStyle w:val="2b"/>
      </w:rPr>
      <w:instrText xml:space="preserve">PAGE  </w:instrText>
    </w:r>
    <w:r>
      <w:fldChar w:fldCharType="end"/>
    </w:r>
  </w:p>
  <w:p w:rsidR="000322DA" w:rsidRDefault="000322DA">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99602D">
    <w:pPr>
      <w:pStyle w:val="af3"/>
      <w:jc w:val="center"/>
    </w:pPr>
    <w:r>
      <w:pict>
        <v:shapetype id="_x0000_t202" coordsize="21600,21600" o:spt="202" path="m,l,21600r21600,l21600,xe">
          <v:stroke joinstyle="miter"/>
          <v:path gradientshapeok="t" o:connecttype="rect"/>
        </v:shapetype>
        <v:shape id="文本框 1026" o:spid="_x0000_s1031"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bc5d3NABAACqAwAADgAAAAAAAAABACAAAAAeAQAAZHJz&#10;L2Uyb0RvYy54bWxQSwUGAAAAAAYABgBZAQAAYAUAAAAA&#10;" filled="f" stroked="f">
          <v:textbox style="mso-fit-shape-to-text:t" inset="0,0,0,0">
            <w:txbxContent>
              <w:p w:rsidR="000322DA" w:rsidRDefault="0099602D">
                <w:pPr>
                  <w:snapToGrid w:val="0"/>
                  <w:rPr>
                    <w:sz w:val="18"/>
                  </w:rPr>
                </w:pPr>
                <w:r>
                  <w:rPr>
                    <w:rFonts w:hint="eastAsia"/>
                    <w:sz w:val="18"/>
                  </w:rPr>
                  <w:fldChar w:fldCharType="begin"/>
                </w:r>
                <w:r w:rsidR="009A1590">
                  <w:rPr>
                    <w:rFonts w:hint="eastAsia"/>
                    <w:sz w:val="18"/>
                  </w:rPr>
                  <w:instrText xml:space="preserve"> PAGE  \* MERGEFORMAT </w:instrText>
                </w:r>
                <w:r>
                  <w:rPr>
                    <w:rFonts w:hint="eastAsia"/>
                    <w:sz w:val="18"/>
                  </w:rPr>
                  <w:fldChar w:fldCharType="separate"/>
                </w:r>
                <w:r w:rsidR="0098048A">
                  <w:rPr>
                    <w:noProof/>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99602D">
    <w:pPr>
      <w:pStyle w:val="af3"/>
      <w:jc w:val="center"/>
    </w:pPr>
    <w:r>
      <w:pict>
        <v:shapetype id="_x0000_t202" coordsize="21600,21600" o:spt="202" path="m,l,21600r21600,l21600,xe">
          <v:stroke joinstyle="miter"/>
          <v:path gradientshapeok="t" o:connecttype="rect"/>
        </v:shapetype>
        <v:shape id="文本框 1027" o:spid="_x0000_s1026"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fbXE1zwEAAKoDAAAOAAAAAAAAAAEAIAAAAB4BAABkcnMv&#10;ZTJvRG9jLnhtbFBLBQYAAAAABgAGAFkBAABfBQAAAAA=&#10;" filled="f" stroked="f">
          <v:textbox style="mso-fit-shape-to-text:t" inset="0,0,0,0">
            <w:txbxContent>
              <w:p w:rsidR="000322DA" w:rsidRDefault="0099602D">
                <w:pPr>
                  <w:snapToGrid w:val="0"/>
                  <w:rPr>
                    <w:sz w:val="18"/>
                  </w:rPr>
                </w:pPr>
                <w:r>
                  <w:rPr>
                    <w:rFonts w:hint="eastAsia"/>
                    <w:sz w:val="18"/>
                  </w:rPr>
                  <w:fldChar w:fldCharType="begin"/>
                </w:r>
                <w:r w:rsidR="009A1590">
                  <w:rPr>
                    <w:rFonts w:hint="eastAsia"/>
                    <w:sz w:val="18"/>
                  </w:rPr>
                  <w:instrText xml:space="preserve"> PAGE  \* MERGEFORMAT </w:instrText>
                </w:r>
                <w:r>
                  <w:rPr>
                    <w:rFonts w:hint="eastAsia"/>
                    <w:sz w:val="18"/>
                  </w:rPr>
                  <w:fldChar w:fldCharType="separate"/>
                </w:r>
                <w:r w:rsidR="0098048A">
                  <w:rPr>
                    <w:noProof/>
                    <w:sz w:val="18"/>
                  </w:rPr>
                  <w:t>1</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99602D">
    <w:pPr>
      <w:pStyle w:val="af3"/>
      <w:spacing w:before="120" w:after="120"/>
      <w:ind w:firstLine="422"/>
      <w:jc w:val="center"/>
      <w:rPr>
        <w:b/>
        <w:color w:val="984806"/>
        <w:sz w:val="21"/>
        <w:szCs w:val="21"/>
      </w:rPr>
    </w:pPr>
    <w:r w:rsidRPr="0099602D">
      <w:rPr>
        <w:sz w:val="21"/>
      </w:rPr>
      <w:pict>
        <v:shapetype id="_x0000_t202" coordsize="21600,21600" o:spt="202" path="m,l,21600r21600,l21600,xe">
          <v:stroke joinstyle="miter"/>
          <v:path gradientshapeok="t" o:connecttype="rect"/>
        </v:shapetype>
        <v:shape id="文本框 1028" o:spid="_x0000_s1030"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jg+DdABAACqAwAADgAAAAAAAAABACAAAAAeAQAAZHJz&#10;L2Uyb0RvYy54bWxQSwUGAAAAAAYABgBZAQAAYAUAAAAA&#10;" filled="f" stroked="f">
          <v:textbox style="mso-fit-shape-to-text:t" inset="0,0,0,0">
            <w:txbxContent>
              <w:p w:rsidR="000322DA" w:rsidRDefault="0099602D">
                <w:pPr>
                  <w:snapToGrid w:val="0"/>
                  <w:rPr>
                    <w:sz w:val="18"/>
                  </w:rPr>
                </w:pPr>
                <w:r>
                  <w:rPr>
                    <w:rFonts w:hint="eastAsia"/>
                    <w:sz w:val="18"/>
                  </w:rPr>
                  <w:fldChar w:fldCharType="begin"/>
                </w:r>
                <w:r w:rsidR="009A1590">
                  <w:rPr>
                    <w:rFonts w:hint="eastAsia"/>
                    <w:sz w:val="18"/>
                  </w:rPr>
                  <w:instrText xml:space="preserve"> PAGE  \* MERGEFORMAT </w:instrText>
                </w:r>
                <w:r>
                  <w:rPr>
                    <w:rFonts w:hint="eastAsia"/>
                    <w:sz w:val="18"/>
                  </w:rPr>
                  <w:fldChar w:fldCharType="separate"/>
                </w:r>
                <w:r w:rsidR="0098048A">
                  <w:rPr>
                    <w:noProof/>
                    <w:sz w:val="18"/>
                  </w:rPr>
                  <w:t>52</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99602D">
    <w:pPr>
      <w:pStyle w:val="af3"/>
      <w:framePr w:wrap="around" w:vAnchor="text" w:hAnchor="margin" w:xAlign="center" w:y="1"/>
      <w:rPr>
        <w:rStyle w:val="2b"/>
      </w:rPr>
    </w:pPr>
    <w:r>
      <w:fldChar w:fldCharType="begin"/>
    </w:r>
    <w:r w:rsidR="009A1590">
      <w:rPr>
        <w:rStyle w:val="2b"/>
      </w:rPr>
      <w:instrText xml:space="preserve">PAGE  </w:instrText>
    </w:r>
    <w:r>
      <w:fldChar w:fldCharType="separate"/>
    </w:r>
    <w:r w:rsidR="009A1590">
      <w:rPr>
        <w:rStyle w:val="2b"/>
      </w:rPr>
      <w:t>1</w:t>
    </w:r>
    <w:r>
      <w:fldChar w:fldCharType="end"/>
    </w:r>
  </w:p>
  <w:p w:rsidR="000322DA" w:rsidRDefault="000322DA">
    <w:pPr>
      <w:pStyle w:val="af3"/>
    </w:pPr>
  </w:p>
  <w:p w:rsidR="000322DA" w:rsidRDefault="000322DA"/>
  <w:p w:rsidR="000322DA" w:rsidRDefault="000322DA"/>
  <w:p w:rsidR="000322DA" w:rsidRDefault="000322DA"/>
  <w:p w:rsidR="000322DA" w:rsidRDefault="000322DA"/>
  <w:p w:rsidR="000322DA" w:rsidRDefault="000322D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99602D">
    <w:pPr>
      <w:pStyle w:val="af3"/>
      <w:jc w:val="center"/>
    </w:pPr>
    <w:r>
      <w:pict>
        <v:shapetype id="_x0000_t202" coordsize="21600,21600" o:spt="202" path="m,l,21600r21600,l21600,xe">
          <v:stroke joinstyle="miter"/>
          <v:path gradientshapeok="t" o:connecttype="rect"/>
        </v:shapetype>
        <v:shape id="文本框 1029" o:spid="_x0000_s1028"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jHnm/NABAACqAwAADgAAAAAAAAABACAAAAAeAQAAZHJz&#10;L2Uyb0RvYy54bWxQSwUGAAAAAAYABgBZAQAAYAUAAAAA&#10;" filled="f" stroked="f">
          <v:textbox style="mso-fit-shape-to-text:t" inset="0,0,0,0">
            <w:txbxContent>
              <w:p w:rsidR="000322DA" w:rsidRDefault="0099602D">
                <w:pPr>
                  <w:snapToGrid w:val="0"/>
                  <w:rPr>
                    <w:sz w:val="18"/>
                  </w:rPr>
                </w:pPr>
                <w:r>
                  <w:rPr>
                    <w:rFonts w:hint="eastAsia"/>
                    <w:sz w:val="18"/>
                  </w:rPr>
                  <w:fldChar w:fldCharType="begin"/>
                </w:r>
                <w:r w:rsidR="009A1590">
                  <w:rPr>
                    <w:rFonts w:hint="eastAsia"/>
                    <w:sz w:val="18"/>
                  </w:rPr>
                  <w:instrText xml:space="preserve"> PAGE  \* MERGEFORMAT </w:instrText>
                </w:r>
                <w:r>
                  <w:rPr>
                    <w:rFonts w:hint="eastAsia"/>
                    <w:sz w:val="18"/>
                  </w:rPr>
                  <w:fldChar w:fldCharType="separate"/>
                </w:r>
                <w:r w:rsidR="0098048A">
                  <w:rPr>
                    <w:noProof/>
                    <w:sz w:val="18"/>
                  </w:rPr>
                  <w:t>66</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99602D">
    <w:pPr>
      <w:pStyle w:val="af3"/>
      <w:jc w:val="center"/>
    </w:pPr>
    <w:r>
      <w:pict>
        <v:shapetype id="_x0000_t202" coordsize="21600,21600" o:spt="202" path="m,l,21600r21600,l21600,xe">
          <v:stroke joinstyle="miter"/>
          <v:path gradientshapeok="t" o:connecttype="rect"/>
        </v:shapetype>
        <v:shape id="文本框 1030" o:spid="_x0000_s1029" type="#_x0000_t202" style="position:absolute;left:0;text-align:left;margin-left:0;margin-top:0;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9RVMFzwEAAKoDAAAOAAAAAAAAAAEAIAAAAB4BAABkcnMv&#10;ZTJvRG9jLnhtbFBLBQYAAAAABgAGAFkBAABfBQAAAAA=&#10;" filled="f" stroked="f">
          <v:textbox style="mso-fit-shape-to-text:t" inset="0,0,0,0">
            <w:txbxContent>
              <w:p w:rsidR="000322DA" w:rsidRDefault="0099602D">
                <w:pPr>
                  <w:snapToGrid w:val="0"/>
                  <w:rPr>
                    <w:sz w:val="18"/>
                  </w:rPr>
                </w:pPr>
                <w:r>
                  <w:rPr>
                    <w:rFonts w:hint="eastAsia"/>
                    <w:sz w:val="18"/>
                  </w:rPr>
                  <w:fldChar w:fldCharType="begin"/>
                </w:r>
                <w:r w:rsidR="009A1590">
                  <w:rPr>
                    <w:rFonts w:hint="eastAsia"/>
                    <w:sz w:val="18"/>
                  </w:rPr>
                  <w:instrText xml:space="preserve"> PAGE  \* MERGEFORMAT </w:instrText>
                </w:r>
                <w:r>
                  <w:rPr>
                    <w:rFonts w:hint="eastAsia"/>
                    <w:sz w:val="18"/>
                  </w:rPr>
                  <w:fldChar w:fldCharType="separate"/>
                </w:r>
                <w:r w:rsidR="009A1590">
                  <w:rPr>
                    <w:rFonts w:hint="eastAsia"/>
                    <w:sz w:val="18"/>
                  </w:rPr>
                  <w:t>1</w:t>
                </w:r>
                <w:r>
                  <w:rPr>
                    <w:rFonts w:hint="eastAsia"/>
                    <w:sz w:val="1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99602D">
    <w:pPr>
      <w:pStyle w:val="af3"/>
      <w:jc w:val="center"/>
    </w:pPr>
    <w:r>
      <w:pict>
        <v:shapetype id="_x0000_t202" coordsize="21600,21600" o:spt="202" path="m,l,21600r21600,l21600,xe">
          <v:stroke joinstyle="miter"/>
          <v:path gradientshapeok="t" o:connecttype="rect"/>
        </v:shapetype>
        <v:shape id="文本框 1031" o:spid="_x0000_s1027" type="#_x0000_t202" style="position:absolute;left:0;text-align:left;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63N2XRAQAAqwMAAA4AAAAAAAAAAQAgAAAAHgEAAGRy&#10;cy9lMm9Eb2MueG1sUEsFBgAAAAAGAAYAWQEAAGEFAAAAAA==&#10;" filled="f" stroked="f">
          <v:textbox style="mso-fit-shape-to-text:t" inset="0,0,0,0">
            <w:txbxContent>
              <w:p w:rsidR="000322DA" w:rsidRDefault="0099602D">
                <w:pPr>
                  <w:snapToGrid w:val="0"/>
                  <w:rPr>
                    <w:sz w:val="18"/>
                  </w:rPr>
                </w:pPr>
                <w:r>
                  <w:rPr>
                    <w:rFonts w:hint="eastAsia"/>
                    <w:sz w:val="18"/>
                  </w:rPr>
                  <w:fldChar w:fldCharType="begin"/>
                </w:r>
                <w:r w:rsidR="009A1590">
                  <w:rPr>
                    <w:rFonts w:hint="eastAsia"/>
                    <w:sz w:val="18"/>
                  </w:rPr>
                  <w:instrText xml:space="preserve"> PAGE  \* MERGEFORMAT </w:instrText>
                </w:r>
                <w:r>
                  <w:rPr>
                    <w:rFonts w:hint="eastAsia"/>
                    <w:sz w:val="18"/>
                  </w:rPr>
                  <w:fldChar w:fldCharType="separate"/>
                </w:r>
                <w:r w:rsidR="0098048A">
                  <w:rPr>
                    <w:noProof/>
                    <w:sz w:val="18"/>
                  </w:rPr>
                  <w:t>71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E0" w:rsidRDefault="00640DE0" w:rsidP="000322DA">
      <w:r>
        <w:separator/>
      </w:r>
    </w:p>
  </w:footnote>
  <w:footnote w:type="continuationSeparator" w:id="0">
    <w:p w:rsidR="00640DE0" w:rsidRDefault="00640DE0" w:rsidP="00032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0322DA">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0322DA">
    <w:pPr>
      <w:pStyle w:val="af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0322DA">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DA" w:rsidRDefault="000322DA">
    <w:pPr>
      <w:pStyle w:val="affffff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395CBD"/>
    <w:multiLevelType w:val="singleLevel"/>
    <w:tmpl w:val="A4395CBD"/>
    <w:lvl w:ilvl="0">
      <w:start w:val="2"/>
      <w:numFmt w:val="chineseCounting"/>
      <w:suff w:val="nothing"/>
      <w:lvlText w:val="%1、"/>
      <w:lvlJc w:val="left"/>
      <w:rPr>
        <w:rFonts w:hint="eastAsia"/>
      </w:rPr>
    </w:lvl>
  </w:abstractNum>
  <w:abstractNum w:abstractNumId="1">
    <w:nsid w:val="EB4CA14E"/>
    <w:multiLevelType w:val="multilevel"/>
    <w:tmpl w:val="EB4CA14E"/>
    <w:lvl w:ilvl="0">
      <w:start w:val="2"/>
      <w:numFmt w:val="chineseCounting"/>
      <w:suff w:val="space"/>
      <w:lvlText w:val="第%1章"/>
      <w:lvlJc w:val="left"/>
      <w:pPr>
        <w:tabs>
          <w:tab w:val="left" w:pos="0"/>
        </w:tabs>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00000007"/>
    <w:multiLevelType w:val="multilevel"/>
    <w:tmpl w:val="00000007"/>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3">
    <w:nsid w:val="00000008"/>
    <w:multiLevelType w:val="multilevel"/>
    <w:tmpl w:val="00000008"/>
    <w:lvl w:ilvl="0">
      <w:start w:val="1"/>
      <w:numFmt w:val="chineseCountingThousand"/>
      <w:pStyle w:val="2"/>
      <w:lvlText w:val="%1、"/>
      <w:lvlJc w:val="left"/>
      <w:pPr>
        <w:tabs>
          <w:tab w:val="left" w:pos="1110"/>
        </w:tabs>
        <w:ind w:left="106" w:firstLine="454"/>
      </w:pPr>
      <w:rPr>
        <w:rFonts w:ascii="黑体" w:eastAsia="黑体" w:hAnsi="宋体" w:hint="eastAsia"/>
        <w:b/>
        <w:i w:val="0"/>
        <w:iCs w:val="0"/>
        <w:caps w:val="0"/>
        <w:strike w:val="0"/>
        <w:dstrike w:val="0"/>
        <w:vanish w:val="0"/>
        <w:color w:val="000000"/>
        <w:spacing w:val="0"/>
        <w:position w:val="0"/>
        <w:sz w:val="21"/>
        <w:szCs w:val="21"/>
        <w:u w:val="none"/>
        <w:vertAlign w:val="baseline"/>
      </w:rPr>
    </w:lvl>
    <w:lvl w:ilvl="1">
      <w:start w:val="1"/>
      <w:numFmt w:val="lowerLetter"/>
      <w:lvlText w:val="%2)"/>
      <w:lvlJc w:val="left"/>
      <w:pPr>
        <w:tabs>
          <w:tab w:val="left" w:pos="1149"/>
        </w:tabs>
        <w:ind w:left="1149" w:hanging="420"/>
      </w:pPr>
    </w:lvl>
    <w:lvl w:ilvl="2">
      <w:start w:val="2"/>
      <w:numFmt w:val="japaneseCounting"/>
      <w:lvlText w:val="(%3)"/>
      <w:lvlJc w:val="left"/>
      <w:pPr>
        <w:tabs>
          <w:tab w:val="left" w:pos="1569"/>
        </w:tabs>
        <w:ind w:left="1569" w:hanging="420"/>
      </w:pPr>
      <w:rPr>
        <w:rFonts w:hint="eastAsia"/>
      </w:rPr>
    </w:lvl>
    <w:lvl w:ilvl="3">
      <w:start w:val="1"/>
      <w:numFmt w:val="japaneseCounting"/>
      <w:lvlText w:val="（%4）"/>
      <w:lvlJc w:val="left"/>
      <w:pPr>
        <w:tabs>
          <w:tab w:val="left" w:pos="2289"/>
        </w:tabs>
        <w:ind w:left="2289" w:hanging="720"/>
      </w:pPr>
      <w:rPr>
        <w:rFonts w:hint="eastAsia"/>
      </w:rPr>
    </w:lvl>
    <w:lvl w:ilvl="4">
      <w:start w:val="3"/>
      <w:numFmt w:val="japaneseCounting"/>
      <w:lvlText w:val="%5、"/>
      <w:lvlJc w:val="left"/>
      <w:pPr>
        <w:tabs>
          <w:tab w:val="left" w:pos="2409"/>
        </w:tabs>
        <w:ind w:left="2409" w:hanging="420"/>
      </w:pPr>
      <w:rPr>
        <w:rFonts w:hint="eastAsia"/>
      </w:rPr>
    </w:lvl>
    <w:lvl w:ilvl="5">
      <w:start w:val="1"/>
      <w:numFmt w:val="decimal"/>
      <w:lvlText w:val="%6、"/>
      <w:lvlJc w:val="left"/>
      <w:pPr>
        <w:tabs>
          <w:tab w:val="left" w:pos="3144"/>
        </w:tabs>
        <w:ind w:left="3144" w:hanging="735"/>
      </w:pPr>
      <w:rPr>
        <w:rFonts w:hint="eastAsia"/>
      </w:rPr>
    </w:lvl>
    <w:lvl w:ilvl="6">
      <w:start w:val="1"/>
      <w:numFmt w:val="decimal"/>
      <w:lvlText w:val="%7."/>
      <w:lvlJc w:val="left"/>
      <w:pPr>
        <w:tabs>
          <w:tab w:val="left" w:pos="3249"/>
        </w:tabs>
        <w:ind w:left="3249" w:hanging="420"/>
      </w:pPr>
    </w:lvl>
    <w:lvl w:ilvl="7">
      <w:start w:val="1"/>
      <w:numFmt w:val="lowerLetter"/>
      <w:lvlText w:val="%8)"/>
      <w:lvlJc w:val="left"/>
      <w:pPr>
        <w:tabs>
          <w:tab w:val="left" w:pos="3669"/>
        </w:tabs>
        <w:ind w:left="3669" w:hanging="420"/>
      </w:pPr>
    </w:lvl>
    <w:lvl w:ilvl="8">
      <w:start w:val="1"/>
      <w:numFmt w:val="lowerRoman"/>
      <w:lvlText w:val="%9."/>
      <w:lvlJc w:val="right"/>
      <w:pPr>
        <w:tabs>
          <w:tab w:val="left" w:pos="4089"/>
        </w:tabs>
        <w:ind w:left="4089" w:hanging="420"/>
      </w:pPr>
    </w:lvl>
  </w:abstractNum>
  <w:abstractNum w:abstractNumId="4">
    <w:nsid w:val="40136133"/>
    <w:multiLevelType w:val="multilevel"/>
    <w:tmpl w:val="40136133"/>
    <w:lvl w:ilvl="0">
      <w:start w:val="1"/>
      <w:numFmt w:val="chineseCountingThousand"/>
      <w:pStyle w:val="a"/>
      <w:lvlText w:val="(%1)"/>
      <w:lvlJc w:val="left"/>
      <w:pPr>
        <w:ind w:left="420" w:hanging="420"/>
      </w:pPr>
      <w:rPr>
        <w:rFonts w:cs="Times New Roman"/>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79E1C42"/>
    <w:multiLevelType w:val="multilevel"/>
    <w:tmpl w:val="579E1C42"/>
    <w:lvl w:ilvl="0">
      <w:start w:val="1"/>
      <w:numFmt w:val="chineseCountingThousand"/>
      <w:pStyle w:val="a0"/>
      <w:lvlText w:val="%1、"/>
      <w:lvlJc w:val="left"/>
      <w:pPr>
        <w:ind w:left="562" w:hanging="420"/>
      </w:pPr>
      <w:rPr>
        <w:rFonts w:cs="Times New Roman"/>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560" w:hanging="420"/>
      </w:pPr>
      <w:rPr>
        <w:rFonts w:hint="eastAsia"/>
      </w:rPr>
    </w:lvl>
    <w:lvl w:ilvl="2">
      <w:start w:val="1"/>
      <w:numFmt w:val="lowerRoman"/>
      <w:lvlText w:val="%3."/>
      <w:lvlJc w:val="right"/>
      <w:pPr>
        <w:ind w:left="980" w:hanging="420"/>
      </w:pPr>
      <w:rPr>
        <w:rFonts w:hint="eastAsia"/>
      </w:rPr>
    </w:lvl>
    <w:lvl w:ilvl="3">
      <w:start w:val="1"/>
      <w:numFmt w:val="decimal"/>
      <w:lvlText w:val="%4."/>
      <w:lvlJc w:val="left"/>
      <w:pPr>
        <w:ind w:left="1400" w:hanging="420"/>
      </w:pPr>
      <w:rPr>
        <w:rFonts w:hint="eastAsia"/>
      </w:rPr>
    </w:lvl>
    <w:lvl w:ilvl="4">
      <w:start w:val="1"/>
      <w:numFmt w:val="lowerLetter"/>
      <w:lvlText w:val="%5)"/>
      <w:lvlJc w:val="left"/>
      <w:pPr>
        <w:ind w:left="1820" w:hanging="420"/>
      </w:pPr>
      <w:rPr>
        <w:rFonts w:hint="eastAsia"/>
      </w:rPr>
    </w:lvl>
    <w:lvl w:ilvl="5">
      <w:start w:val="1"/>
      <w:numFmt w:val="lowerRoman"/>
      <w:lvlText w:val="%6."/>
      <w:lvlJc w:val="right"/>
      <w:pPr>
        <w:ind w:left="2240" w:hanging="420"/>
      </w:pPr>
      <w:rPr>
        <w:rFonts w:hint="eastAsia"/>
      </w:rPr>
    </w:lvl>
    <w:lvl w:ilvl="6">
      <w:start w:val="1"/>
      <w:numFmt w:val="decimal"/>
      <w:lvlText w:val="%7."/>
      <w:lvlJc w:val="left"/>
      <w:pPr>
        <w:ind w:left="2660" w:hanging="420"/>
      </w:pPr>
      <w:rPr>
        <w:rFonts w:hint="eastAsia"/>
      </w:rPr>
    </w:lvl>
    <w:lvl w:ilvl="7">
      <w:start w:val="1"/>
      <w:numFmt w:val="lowerLetter"/>
      <w:lvlText w:val="%8)"/>
      <w:lvlJc w:val="left"/>
      <w:pPr>
        <w:ind w:left="3080" w:hanging="420"/>
      </w:pPr>
      <w:rPr>
        <w:rFonts w:hint="eastAsia"/>
      </w:rPr>
    </w:lvl>
    <w:lvl w:ilvl="8">
      <w:start w:val="1"/>
      <w:numFmt w:val="lowerRoman"/>
      <w:lvlText w:val="%9."/>
      <w:lvlJc w:val="right"/>
      <w:pPr>
        <w:ind w:left="3500" w:hanging="420"/>
      </w:pPr>
      <w:rPr>
        <w:rFonts w:hint="eastAsia"/>
      </w:rPr>
    </w:lvl>
  </w:abstractNum>
  <w:abstractNum w:abstractNumId="6">
    <w:nsid w:val="5FFCD7C2"/>
    <w:multiLevelType w:val="singleLevel"/>
    <w:tmpl w:val="5FFCD7C2"/>
    <w:lvl w:ilvl="0">
      <w:start w:val="1"/>
      <w:numFmt w:val="decimal"/>
      <w:lvlText w:val="%1."/>
      <w:lvlJc w:val="left"/>
      <w:pPr>
        <w:tabs>
          <w:tab w:val="left" w:pos="312"/>
        </w:tabs>
      </w:pPr>
    </w:lvl>
  </w:abstractNum>
  <w:abstractNum w:abstractNumId="7">
    <w:nsid w:val="62136324"/>
    <w:multiLevelType w:val="singleLevel"/>
    <w:tmpl w:val="62136324"/>
    <w:lvl w:ilvl="0">
      <w:start w:val="6"/>
      <w:numFmt w:val="decimal"/>
      <w:suff w:val="nothing"/>
      <w:lvlText w:val="%1、"/>
      <w:lvlJc w:val="left"/>
    </w:lvl>
  </w:abstractNum>
  <w:abstractNum w:abstractNumId="8">
    <w:nsid w:val="67DD68ED"/>
    <w:multiLevelType w:val="multilevel"/>
    <w:tmpl w:val="67DD68ED"/>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9">
    <w:nsid w:val="7CCB5CCC"/>
    <w:multiLevelType w:val="multilevel"/>
    <w:tmpl w:val="7CCB5CCC"/>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ind w:left="992"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pStyle w:val="3"/>
      <w:lvlText w:val="%1.%2.%3"/>
      <w:lvlJc w:val="left"/>
      <w:pPr>
        <w:ind w:left="1418" w:hanging="567"/>
      </w:pPr>
      <w:rPr>
        <w:b w:val="0"/>
        <w:bCs w:val="0"/>
        <w:i w:val="0"/>
        <w:iCs w:val="0"/>
        <w:caps w:val="0"/>
        <w:smallCaps w:val="0"/>
        <w:strike w:val="0"/>
        <w:dstrike w:val="0"/>
        <w:vanish w:val="0"/>
        <w:spacing w:val="0"/>
        <w:position w:val="0"/>
        <w:u w:val="none"/>
        <w:vertAlign w:val="baseline"/>
      </w:rPr>
    </w:lvl>
    <w:lvl w:ilvl="3">
      <w:start w:val="1"/>
      <w:numFmt w:val="decimal"/>
      <w:pStyle w:val="11"/>
      <w:lvlText w:val="%1.%2.%3.%4"/>
      <w:lvlJc w:val="left"/>
      <w:pPr>
        <w:ind w:left="1418" w:hanging="708"/>
      </w:pPr>
      <w:rPr>
        <w:b w:val="0"/>
        <w:bCs w:val="0"/>
        <w:i w:val="0"/>
        <w:iCs w:val="0"/>
        <w:caps w:val="0"/>
        <w:smallCaps w:val="0"/>
        <w:strike w:val="0"/>
        <w:dstrike w:val="0"/>
        <w:vanish w:val="0"/>
        <w:spacing w:val="0"/>
        <w:position w:val="0"/>
        <w:u w:val="none"/>
        <w:vertAlign w:val="baseline"/>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7E2F235E"/>
    <w:multiLevelType w:val="multilevel"/>
    <w:tmpl w:val="7E2F235E"/>
    <w:lvl w:ilvl="0">
      <w:start w:val="1"/>
      <w:numFmt w:val="chineseCountingThousand"/>
      <w:pStyle w:val="a1"/>
      <w:lvlText w:val="(%1)"/>
      <w:lvlJc w:val="left"/>
      <w:pPr>
        <w:ind w:left="420" w:hanging="420"/>
      </w:pPr>
      <w:rPr>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startOverride w:val="1"/>
    </w:lvlOverride>
  </w:num>
  <w:num w:numId="5">
    <w:abstractNumId w:val="9"/>
  </w:num>
  <w:num w:numId="6">
    <w:abstractNumId w:val="2"/>
  </w:num>
  <w:num w:numId="7">
    <w:abstractNumId w:val="7"/>
  </w:num>
  <w:num w:numId="8">
    <w:abstractNumId w:val="6"/>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71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WQ3YjcxYzQ0NTI4ZTU3OWQ5ZDY3ODNjYmUwZTY1YTMifQ=="/>
  </w:docVars>
  <w:rsids>
    <w:rsidRoot w:val="00172A27"/>
    <w:rsid w:val="AFFBABF8"/>
    <w:rsid w:val="B2BD654D"/>
    <w:rsid w:val="BFF74429"/>
    <w:rsid w:val="DFFF0AB8"/>
    <w:rsid w:val="EBFBF2B7"/>
    <w:rsid w:val="F93F8A77"/>
    <w:rsid w:val="FAFBCE89"/>
    <w:rsid w:val="FCFD92D4"/>
    <w:rsid w:val="FD37C151"/>
    <w:rsid w:val="FDDFB59F"/>
    <w:rsid w:val="FDF9DBB6"/>
    <w:rsid w:val="FDFB8D48"/>
    <w:rsid w:val="FDFCE94D"/>
    <w:rsid w:val="FF3E70DB"/>
    <w:rsid w:val="00002579"/>
    <w:rsid w:val="00003E6B"/>
    <w:rsid w:val="0000686A"/>
    <w:rsid w:val="0001246A"/>
    <w:rsid w:val="000125AC"/>
    <w:rsid w:val="00017399"/>
    <w:rsid w:val="0002149B"/>
    <w:rsid w:val="00022353"/>
    <w:rsid w:val="0002323F"/>
    <w:rsid w:val="00024A98"/>
    <w:rsid w:val="00027F9B"/>
    <w:rsid w:val="00030786"/>
    <w:rsid w:val="00032062"/>
    <w:rsid w:val="000322DA"/>
    <w:rsid w:val="000408E6"/>
    <w:rsid w:val="00041AA8"/>
    <w:rsid w:val="00043BDB"/>
    <w:rsid w:val="000446CC"/>
    <w:rsid w:val="00045670"/>
    <w:rsid w:val="00053E99"/>
    <w:rsid w:val="00054124"/>
    <w:rsid w:val="0005433D"/>
    <w:rsid w:val="000557D2"/>
    <w:rsid w:val="00056443"/>
    <w:rsid w:val="00057AF8"/>
    <w:rsid w:val="00060720"/>
    <w:rsid w:val="00061135"/>
    <w:rsid w:val="000628E1"/>
    <w:rsid w:val="000637A4"/>
    <w:rsid w:val="00066CEF"/>
    <w:rsid w:val="00071100"/>
    <w:rsid w:val="00071502"/>
    <w:rsid w:val="00071A62"/>
    <w:rsid w:val="00074CE5"/>
    <w:rsid w:val="0007518C"/>
    <w:rsid w:val="0008077C"/>
    <w:rsid w:val="0008179C"/>
    <w:rsid w:val="00082119"/>
    <w:rsid w:val="00084FF0"/>
    <w:rsid w:val="000864F3"/>
    <w:rsid w:val="0008704B"/>
    <w:rsid w:val="00087223"/>
    <w:rsid w:val="0009259D"/>
    <w:rsid w:val="0009503B"/>
    <w:rsid w:val="000A28C6"/>
    <w:rsid w:val="000A44A0"/>
    <w:rsid w:val="000A5D12"/>
    <w:rsid w:val="000A687A"/>
    <w:rsid w:val="000B01E2"/>
    <w:rsid w:val="000B3F00"/>
    <w:rsid w:val="000C66BA"/>
    <w:rsid w:val="000C74BE"/>
    <w:rsid w:val="000D0054"/>
    <w:rsid w:val="000D33CB"/>
    <w:rsid w:val="000D3FC2"/>
    <w:rsid w:val="000D6077"/>
    <w:rsid w:val="000D6596"/>
    <w:rsid w:val="000E17AC"/>
    <w:rsid w:val="000E2AAC"/>
    <w:rsid w:val="000E666E"/>
    <w:rsid w:val="000F4E15"/>
    <w:rsid w:val="000F60B4"/>
    <w:rsid w:val="001054A5"/>
    <w:rsid w:val="00106C93"/>
    <w:rsid w:val="00107636"/>
    <w:rsid w:val="00110704"/>
    <w:rsid w:val="00111548"/>
    <w:rsid w:val="001122DC"/>
    <w:rsid w:val="00113D7E"/>
    <w:rsid w:val="0011453A"/>
    <w:rsid w:val="0011560F"/>
    <w:rsid w:val="001226E4"/>
    <w:rsid w:val="00123694"/>
    <w:rsid w:val="00127074"/>
    <w:rsid w:val="00131B00"/>
    <w:rsid w:val="00131F69"/>
    <w:rsid w:val="00132E82"/>
    <w:rsid w:val="00133F14"/>
    <w:rsid w:val="001357D3"/>
    <w:rsid w:val="00141652"/>
    <w:rsid w:val="00143A7E"/>
    <w:rsid w:val="001454A1"/>
    <w:rsid w:val="001476FE"/>
    <w:rsid w:val="00151169"/>
    <w:rsid w:val="0015205E"/>
    <w:rsid w:val="00153586"/>
    <w:rsid w:val="00156120"/>
    <w:rsid w:val="00160F75"/>
    <w:rsid w:val="00162F40"/>
    <w:rsid w:val="001673F9"/>
    <w:rsid w:val="00167B83"/>
    <w:rsid w:val="00170250"/>
    <w:rsid w:val="00170E16"/>
    <w:rsid w:val="00172A27"/>
    <w:rsid w:val="00173366"/>
    <w:rsid w:val="00175CA8"/>
    <w:rsid w:val="00176B0E"/>
    <w:rsid w:val="00177967"/>
    <w:rsid w:val="00177B15"/>
    <w:rsid w:val="00191313"/>
    <w:rsid w:val="00192775"/>
    <w:rsid w:val="00194074"/>
    <w:rsid w:val="0019662C"/>
    <w:rsid w:val="001973BC"/>
    <w:rsid w:val="001A12CD"/>
    <w:rsid w:val="001A3C07"/>
    <w:rsid w:val="001A54DE"/>
    <w:rsid w:val="001A7494"/>
    <w:rsid w:val="001A7C5A"/>
    <w:rsid w:val="001B3FA7"/>
    <w:rsid w:val="001B4458"/>
    <w:rsid w:val="001B4F56"/>
    <w:rsid w:val="001C3692"/>
    <w:rsid w:val="001C65F8"/>
    <w:rsid w:val="001D15FB"/>
    <w:rsid w:val="001D4028"/>
    <w:rsid w:val="001D7615"/>
    <w:rsid w:val="001E008F"/>
    <w:rsid w:val="001E2365"/>
    <w:rsid w:val="001E2B47"/>
    <w:rsid w:val="001E64F2"/>
    <w:rsid w:val="001F411C"/>
    <w:rsid w:val="00203B1F"/>
    <w:rsid w:val="002076D8"/>
    <w:rsid w:val="0021124B"/>
    <w:rsid w:val="0021442A"/>
    <w:rsid w:val="00215BC8"/>
    <w:rsid w:val="00215ECE"/>
    <w:rsid w:val="002230A4"/>
    <w:rsid w:val="002233F3"/>
    <w:rsid w:val="0022394A"/>
    <w:rsid w:val="00227357"/>
    <w:rsid w:val="002319D6"/>
    <w:rsid w:val="002319FD"/>
    <w:rsid w:val="00235AC3"/>
    <w:rsid w:val="00237822"/>
    <w:rsid w:val="00240AE4"/>
    <w:rsid w:val="00244210"/>
    <w:rsid w:val="0025252D"/>
    <w:rsid w:val="00261885"/>
    <w:rsid w:val="00263F11"/>
    <w:rsid w:val="00264DC4"/>
    <w:rsid w:val="0026529B"/>
    <w:rsid w:val="002657A1"/>
    <w:rsid w:val="002679A4"/>
    <w:rsid w:val="002700CE"/>
    <w:rsid w:val="00270A6A"/>
    <w:rsid w:val="002745D0"/>
    <w:rsid w:val="002837E1"/>
    <w:rsid w:val="00291FA0"/>
    <w:rsid w:val="0029646E"/>
    <w:rsid w:val="00297002"/>
    <w:rsid w:val="002A2F9A"/>
    <w:rsid w:val="002A3417"/>
    <w:rsid w:val="002A4E70"/>
    <w:rsid w:val="002A7A6C"/>
    <w:rsid w:val="002B1CDA"/>
    <w:rsid w:val="002B2157"/>
    <w:rsid w:val="002B3C8E"/>
    <w:rsid w:val="002B6A66"/>
    <w:rsid w:val="002B7AB0"/>
    <w:rsid w:val="002C2FAC"/>
    <w:rsid w:val="002C2FB8"/>
    <w:rsid w:val="002C64CC"/>
    <w:rsid w:val="002D1814"/>
    <w:rsid w:val="002D2BCD"/>
    <w:rsid w:val="002D365E"/>
    <w:rsid w:val="002D56F9"/>
    <w:rsid w:val="002E0F14"/>
    <w:rsid w:val="002E0F6C"/>
    <w:rsid w:val="002E2059"/>
    <w:rsid w:val="002E7349"/>
    <w:rsid w:val="002F01AE"/>
    <w:rsid w:val="002F0FEF"/>
    <w:rsid w:val="002F1CBE"/>
    <w:rsid w:val="002F1E4F"/>
    <w:rsid w:val="002F2FF9"/>
    <w:rsid w:val="002F3343"/>
    <w:rsid w:val="002F3EC7"/>
    <w:rsid w:val="002F5777"/>
    <w:rsid w:val="003001E4"/>
    <w:rsid w:val="00300EB0"/>
    <w:rsid w:val="0030713E"/>
    <w:rsid w:val="00313409"/>
    <w:rsid w:val="00313AFC"/>
    <w:rsid w:val="003239E1"/>
    <w:rsid w:val="00324B6F"/>
    <w:rsid w:val="00325AA1"/>
    <w:rsid w:val="00325B9E"/>
    <w:rsid w:val="00334444"/>
    <w:rsid w:val="00337EAB"/>
    <w:rsid w:val="00341AD7"/>
    <w:rsid w:val="00342455"/>
    <w:rsid w:val="003424C5"/>
    <w:rsid w:val="00343264"/>
    <w:rsid w:val="003511F1"/>
    <w:rsid w:val="00353023"/>
    <w:rsid w:val="00354D82"/>
    <w:rsid w:val="00356E61"/>
    <w:rsid w:val="00357E91"/>
    <w:rsid w:val="00361D55"/>
    <w:rsid w:val="003660B2"/>
    <w:rsid w:val="00376B82"/>
    <w:rsid w:val="00382781"/>
    <w:rsid w:val="00383986"/>
    <w:rsid w:val="003905F7"/>
    <w:rsid w:val="0039276A"/>
    <w:rsid w:val="003927B3"/>
    <w:rsid w:val="0039619A"/>
    <w:rsid w:val="00396E34"/>
    <w:rsid w:val="003A0711"/>
    <w:rsid w:val="003A2ECA"/>
    <w:rsid w:val="003A3FD4"/>
    <w:rsid w:val="003A49A2"/>
    <w:rsid w:val="003A5A33"/>
    <w:rsid w:val="003B5B7E"/>
    <w:rsid w:val="003B6194"/>
    <w:rsid w:val="003B6241"/>
    <w:rsid w:val="003B7EC3"/>
    <w:rsid w:val="003C4D75"/>
    <w:rsid w:val="003C6930"/>
    <w:rsid w:val="003C7714"/>
    <w:rsid w:val="003D2B03"/>
    <w:rsid w:val="003D3BFA"/>
    <w:rsid w:val="003E6E57"/>
    <w:rsid w:val="003F06E0"/>
    <w:rsid w:val="003F57B0"/>
    <w:rsid w:val="003F6F2F"/>
    <w:rsid w:val="003F78A6"/>
    <w:rsid w:val="00404C7C"/>
    <w:rsid w:val="00406F0C"/>
    <w:rsid w:val="0040707C"/>
    <w:rsid w:val="0040786C"/>
    <w:rsid w:val="00413DFF"/>
    <w:rsid w:val="00415793"/>
    <w:rsid w:val="0042195B"/>
    <w:rsid w:val="004251EC"/>
    <w:rsid w:val="00425E79"/>
    <w:rsid w:val="00430D33"/>
    <w:rsid w:val="00432666"/>
    <w:rsid w:val="00433A91"/>
    <w:rsid w:val="00433D7D"/>
    <w:rsid w:val="0043671B"/>
    <w:rsid w:val="00436913"/>
    <w:rsid w:val="00443F18"/>
    <w:rsid w:val="00445A7E"/>
    <w:rsid w:val="00447A6C"/>
    <w:rsid w:val="00454A09"/>
    <w:rsid w:val="00455199"/>
    <w:rsid w:val="00456020"/>
    <w:rsid w:val="004612D5"/>
    <w:rsid w:val="00461959"/>
    <w:rsid w:val="004624C4"/>
    <w:rsid w:val="0046289C"/>
    <w:rsid w:val="004654BC"/>
    <w:rsid w:val="00470B60"/>
    <w:rsid w:val="00472F06"/>
    <w:rsid w:val="00474C78"/>
    <w:rsid w:val="00475208"/>
    <w:rsid w:val="00477F81"/>
    <w:rsid w:val="00481AFE"/>
    <w:rsid w:val="00492941"/>
    <w:rsid w:val="004A0818"/>
    <w:rsid w:val="004A2DC7"/>
    <w:rsid w:val="004A3139"/>
    <w:rsid w:val="004B3B78"/>
    <w:rsid w:val="004B4218"/>
    <w:rsid w:val="004B474E"/>
    <w:rsid w:val="004B7A6D"/>
    <w:rsid w:val="004C0EC4"/>
    <w:rsid w:val="004C1231"/>
    <w:rsid w:val="004C1B6A"/>
    <w:rsid w:val="004C22BD"/>
    <w:rsid w:val="004C22C1"/>
    <w:rsid w:val="004C3D56"/>
    <w:rsid w:val="004C70FD"/>
    <w:rsid w:val="004C738F"/>
    <w:rsid w:val="004D2732"/>
    <w:rsid w:val="004D2901"/>
    <w:rsid w:val="004D3154"/>
    <w:rsid w:val="004D5767"/>
    <w:rsid w:val="004E1427"/>
    <w:rsid w:val="004E1818"/>
    <w:rsid w:val="004F13D8"/>
    <w:rsid w:val="004F22D6"/>
    <w:rsid w:val="004F3450"/>
    <w:rsid w:val="004F3E4E"/>
    <w:rsid w:val="004F51CC"/>
    <w:rsid w:val="005031F5"/>
    <w:rsid w:val="005079B9"/>
    <w:rsid w:val="005079C8"/>
    <w:rsid w:val="00510F25"/>
    <w:rsid w:val="00516344"/>
    <w:rsid w:val="00520FC1"/>
    <w:rsid w:val="005227E9"/>
    <w:rsid w:val="00523F49"/>
    <w:rsid w:val="00526077"/>
    <w:rsid w:val="00530056"/>
    <w:rsid w:val="005300FF"/>
    <w:rsid w:val="005305EB"/>
    <w:rsid w:val="005331C3"/>
    <w:rsid w:val="0053515E"/>
    <w:rsid w:val="00537CEC"/>
    <w:rsid w:val="005509CE"/>
    <w:rsid w:val="00551943"/>
    <w:rsid w:val="00552643"/>
    <w:rsid w:val="00552973"/>
    <w:rsid w:val="00554DB7"/>
    <w:rsid w:val="00555AFF"/>
    <w:rsid w:val="00560F53"/>
    <w:rsid w:val="00566616"/>
    <w:rsid w:val="005733EA"/>
    <w:rsid w:val="00576031"/>
    <w:rsid w:val="00580B07"/>
    <w:rsid w:val="00580DC5"/>
    <w:rsid w:val="00582C7F"/>
    <w:rsid w:val="0058325E"/>
    <w:rsid w:val="00585318"/>
    <w:rsid w:val="005919E6"/>
    <w:rsid w:val="00591C48"/>
    <w:rsid w:val="00597E66"/>
    <w:rsid w:val="005A3E04"/>
    <w:rsid w:val="005A4074"/>
    <w:rsid w:val="005A4742"/>
    <w:rsid w:val="005B1C71"/>
    <w:rsid w:val="005B2F92"/>
    <w:rsid w:val="005B4C1A"/>
    <w:rsid w:val="005B6780"/>
    <w:rsid w:val="005C40DD"/>
    <w:rsid w:val="005C66AA"/>
    <w:rsid w:val="005D1306"/>
    <w:rsid w:val="005D60DA"/>
    <w:rsid w:val="005D6897"/>
    <w:rsid w:val="005E0A4D"/>
    <w:rsid w:val="005E36D9"/>
    <w:rsid w:val="005E3984"/>
    <w:rsid w:val="005E3B41"/>
    <w:rsid w:val="005E4D4B"/>
    <w:rsid w:val="005E7B7A"/>
    <w:rsid w:val="006025CC"/>
    <w:rsid w:val="006029D6"/>
    <w:rsid w:val="0060641E"/>
    <w:rsid w:val="006102D7"/>
    <w:rsid w:val="0061264A"/>
    <w:rsid w:val="00613CC9"/>
    <w:rsid w:val="00613DAE"/>
    <w:rsid w:val="006168CB"/>
    <w:rsid w:val="006214B1"/>
    <w:rsid w:val="00621777"/>
    <w:rsid w:val="006259AD"/>
    <w:rsid w:val="006279C8"/>
    <w:rsid w:val="006318A0"/>
    <w:rsid w:val="00632DEA"/>
    <w:rsid w:val="0063372A"/>
    <w:rsid w:val="00640DE0"/>
    <w:rsid w:val="0064365A"/>
    <w:rsid w:val="00645233"/>
    <w:rsid w:val="00645836"/>
    <w:rsid w:val="00650AA3"/>
    <w:rsid w:val="00651F10"/>
    <w:rsid w:val="00653DD9"/>
    <w:rsid w:val="006626A0"/>
    <w:rsid w:val="00670263"/>
    <w:rsid w:val="00670A0E"/>
    <w:rsid w:val="006732F4"/>
    <w:rsid w:val="00680EB8"/>
    <w:rsid w:val="00684A60"/>
    <w:rsid w:val="0069642F"/>
    <w:rsid w:val="006A2C33"/>
    <w:rsid w:val="006A34E2"/>
    <w:rsid w:val="006A368D"/>
    <w:rsid w:val="006A6C9A"/>
    <w:rsid w:val="006A7EF4"/>
    <w:rsid w:val="006B005A"/>
    <w:rsid w:val="006C2C19"/>
    <w:rsid w:val="006C2C97"/>
    <w:rsid w:val="006C2E63"/>
    <w:rsid w:val="006C3DB0"/>
    <w:rsid w:val="006C5923"/>
    <w:rsid w:val="006D1880"/>
    <w:rsid w:val="006D25AC"/>
    <w:rsid w:val="006D3538"/>
    <w:rsid w:val="006D58DA"/>
    <w:rsid w:val="006D615E"/>
    <w:rsid w:val="006E2A28"/>
    <w:rsid w:val="006E3051"/>
    <w:rsid w:val="006E6707"/>
    <w:rsid w:val="006F0AA3"/>
    <w:rsid w:val="006F1309"/>
    <w:rsid w:val="006F7FA0"/>
    <w:rsid w:val="00711B7E"/>
    <w:rsid w:val="007129DD"/>
    <w:rsid w:val="007131C1"/>
    <w:rsid w:val="00715C73"/>
    <w:rsid w:val="00721D31"/>
    <w:rsid w:val="0072213F"/>
    <w:rsid w:val="0073083A"/>
    <w:rsid w:val="007317B4"/>
    <w:rsid w:val="00732711"/>
    <w:rsid w:val="007342F6"/>
    <w:rsid w:val="007364C0"/>
    <w:rsid w:val="0074439A"/>
    <w:rsid w:val="00745FAE"/>
    <w:rsid w:val="00752B4C"/>
    <w:rsid w:val="00755494"/>
    <w:rsid w:val="0075626B"/>
    <w:rsid w:val="00757316"/>
    <w:rsid w:val="0076199D"/>
    <w:rsid w:val="00763C05"/>
    <w:rsid w:val="00765A70"/>
    <w:rsid w:val="0077333C"/>
    <w:rsid w:val="0077336A"/>
    <w:rsid w:val="007742B8"/>
    <w:rsid w:val="0078244D"/>
    <w:rsid w:val="007856BE"/>
    <w:rsid w:val="00794434"/>
    <w:rsid w:val="00794CAC"/>
    <w:rsid w:val="007955C6"/>
    <w:rsid w:val="007A30F6"/>
    <w:rsid w:val="007A5868"/>
    <w:rsid w:val="007A7713"/>
    <w:rsid w:val="007A78B8"/>
    <w:rsid w:val="007A7C2A"/>
    <w:rsid w:val="007B0854"/>
    <w:rsid w:val="007B0CE1"/>
    <w:rsid w:val="007B0D61"/>
    <w:rsid w:val="007B2632"/>
    <w:rsid w:val="007B43B3"/>
    <w:rsid w:val="007B4C59"/>
    <w:rsid w:val="007C1A29"/>
    <w:rsid w:val="007D216F"/>
    <w:rsid w:val="007D240E"/>
    <w:rsid w:val="007E0B30"/>
    <w:rsid w:val="007E0F3C"/>
    <w:rsid w:val="007E1299"/>
    <w:rsid w:val="007E2DA7"/>
    <w:rsid w:val="007E2EED"/>
    <w:rsid w:val="007E5F45"/>
    <w:rsid w:val="007E7CEC"/>
    <w:rsid w:val="007F0196"/>
    <w:rsid w:val="007F6999"/>
    <w:rsid w:val="00801AE7"/>
    <w:rsid w:val="00802DF0"/>
    <w:rsid w:val="008145DE"/>
    <w:rsid w:val="00814905"/>
    <w:rsid w:val="00814C61"/>
    <w:rsid w:val="00825F0F"/>
    <w:rsid w:val="00826252"/>
    <w:rsid w:val="00826998"/>
    <w:rsid w:val="00830CB1"/>
    <w:rsid w:val="00831CEA"/>
    <w:rsid w:val="008342E5"/>
    <w:rsid w:val="008357C0"/>
    <w:rsid w:val="00836A77"/>
    <w:rsid w:val="00843970"/>
    <w:rsid w:val="00847C00"/>
    <w:rsid w:val="00847F9B"/>
    <w:rsid w:val="00851497"/>
    <w:rsid w:val="008537DE"/>
    <w:rsid w:val="00857DBD"/>
    <w:rsid w:val="008644B5"/>
    <w:rsid w:val="00870441"/>
    <w:rsid w:val="0087220F"/>
    <w:rsid w:val="0087314D"/>
    <w:rsid w:val="00874EB7"/>
    <w:rsid w:val="008779E1"/>
    <w:rsid w:val="00880625"/>
    <w:rsid w:val="00880965"/>
    <w:rsid w:val="00880D6A"/>
    <w:rsid w:val="00884397"/>
    <w:rsid w:val="0088698D"/>
    <w:rsid w:val="00887E5D"/>
    <w:rsid w:val="0089171B"/>
    <w:rsid w:val="00891830"/>
    <w:rsid w:val="0089308C"/>
    <w:rsid w:val="00893E8A"/>
    <w:rsid w:val="00894E95"/>
    <w:rsid w:val="0089515F"/>
    <w:rsid w:val="00896205"/>
    <w:rsid w:val="00896B25"/>
    <w:rsid w:val="008A206C"/>
    <w:rsid w:val="008A26BC"/>
    <w:rsid w:val="008A4804"/>
    <w:rsid w:val="008A48CE"/>
    <w:rsid w:val="008A4BB8"/>
    <w:rsid w:val="008A5913"/>
    <w:rsid w:val="008A6081"/>
    <w:rsid w:val="008B5C29"/>
    <w:rsid w:val="008C0E25"/>
    <w:rsid w:val="008C1D94"/>
    <w:rsid w:val="008C52DC"/>
    <w:rsid w:val="008C5775"/>
    <w:rsid w:val="008C6A5D"/>
    <w:rsid w:val="008C7DD2"/>
    <w:rsid w:val="008D1FE9"/>
    <w:rsid w:val="008D2118"/>
    <w:rsid w:val="008D493B"/>
    <w:rsid w:val="008D6269"/>
    <w:rsid w:val="008D68B1"/>
    <w:rsid w:val="008D7094"/>
    <w:rsid w:val="008D7439"/>
    <w:rsid w:val="008F19E6"/>
    <w:rsid w:val="008F2E48"/>
    <w:rsid w:val="008F4483"/>
    <w:rsid w:val="009019E3"/>
    <w:rsid w:val="00903033"/>
    <w:rsid w:val="0090397F"/>
    <w:rsid w:val="0090670D"/>
    <w:rsid w:val="00907D5B"/>
    <w:rsid w:val="0091626F"/>
    <w:rsid w:val="009174AE"/>
    <w:rsid w:val="00921EC9"/>
    <w:rsid w:val="0092671C"/>
    <w:rsid w:val="00927EB7"/>
    <w:rsid w:val="0093016E"/>
    <w:rsid w:val="009308CB"/>
    <w:rsid w:val="009310D0"/>
    <w:rsid w:val="00932A9D"/>
    <w:rsid w:val="00936A9B"/>
    <w:rsid w:val="00943048"/>
    <w:rsid w:val="00950101"/>
    <w:rsid w:val="009512A4"/>
    <w:rsid w:val="00951708"/>
    <w:rsid w:val="009518EF"/>
    <w:rsid w:val="00957C2D"/>
    <w:rsid w:val="00961553"/>
    <w:rsid w:val="00965997"/>
    <w:rsid w:val="009669E7"/>
    <w:rsid w:val="00970CC0"/>
    <w:rsid w:val="00971DA0"/>
    <w:rsid w:val="00977C9F"/>
    <w:rsid w:val="0098048A"/>
    <w:rsid w:val="009905D5"/>
    <w:rsid w:val="00990F42"/>
    <w:rsid w:val="0099602D"/>
    <w:rsid w:val="00996B4D"/>
    <w:rsid w:val="009A08C0"/>
    <w:rsid w:val="009A0A80"/>
    <w:rsid w:val="009A1590"/>
    <w:rsid w:val="009A2557"/>
    <w:rsid w:val="009A30A6"/>
    <w:rsid w:val="009A4631"/>
    <w:rsid w:val="009A6AE7"/>
    <w:rsid w:val="009A6EEB"/>
    <w:rsid w:val="009B2769"/>
    <w:rsid w:val="009B66AF"/>
    <w:rsid w:val="009C15CD"/>
    <w:rsid w:val="009C168E"/>
    <w:rsid w:val="009C3549"/>
    <w:rsid w:val="009C3600"/>
    <w:rsid w:val="009C39E0"/>
    <w:rsid w:val="009C57B5"/>
    <w:rsid w:val="009D30CF"/>
    <w:rsid w:val="009D3974"/>
    <w:rsid w:val="009D453F"/>
    <w:rsid w:val="009E0790"/>
    <w:rsid w:val="009E3EC8"/>
    <w:rsid w:val="009E4DC1"/>
    <w:rsid w:val="009E7AE2"/>
    <w:rsid w:val="00A06272"/>
    <w:rsid w:val="00A17559"/>
    <w:rsid w:val="00A17576"/>
    <w:rsid w:val="00A2036B"/>
    <w:rsid w:val="00A20D61"/>
    <w:rsid w:val="00A21B69"/>
    <w:rsid w:val="00A2211F"/>
    <w:rsid w:val="00A22EB4"/>
    <w:rsid w:val="00A243FD"/>
    <w:rsid w:val="00A256DE"/>
    <w:rsid w:val="00A27E02"/>
    <w:rsid w:val="00A31CC5"/>
    <w:rsid w:val="00A32244"/>
    <w:rsid w:val="00A35A2E"/>
    <w:rsid w:val="00A44B58"/>
    <w:rsid w:val="00A47EE4"/>
    <w:rsid w:val="00A54885"/>
    <w:rsid w:val="00A550E6"/>
    <w:rsid w:val="00A57176"/>
    <w:rsid w:val="00A60665"/>
    <w:rsid w:val="00A609EC"/>
    <w:rsid w:val="00A61FE3"/>
    <w:rsid w:val="00A668F1"/>
    <w:rsid w:val="00A66EEF"/>
    <w:rsid w:val="00A67812"/>
    <w:rsid w:val="00A717FE"/>
    <w:rsid w:val="00A71960"/>
    <w:rsid w:val="00A71DEB"/>
    <w:rsid w:val="00A72C6C"/>
    <w:rsid w:val="00A839EC"/>
    <w:rsid w:val="00A84DB0"/>
    <w:rsid w:val="00A86DD2"/>
    <w:rsid w:val="00A921D2"/>
    <w:rsid w:val="00A92C51"/>
    <w:rsid w:val="00A93987"/>
    <w:rsid w:val="00A95D72"/>
    <w:rsid w:val="00A97AA4"/>
    <w:rsid w:val="00AA0F0F"/>
    <w:rsid w:val="00AA23CD"/>
    <w:rsid w:val="00AA7102"/>
    <w:rsid w:val="00AA7578"/>
    <w:rsid w:val="00AB0522"/>
    <w:rsid w:val="00AB0DEE"/>
    <w:rsid w:val="00AB5233"/>
    <w:rsid w:val="00AC21E0"/>
    <w:rsid w:val="00AC7010"/>
    <w:rsid w:val="00AD0CD4"/>
    <w:rsid w:val="00AD0E38"/>
    <w:rsid w:val="00AD157C"/>
    <w:rsid w:val="00AD681F"/>
    <w:rsid w:val="00AD68E9"/>
    <w:rsid w:val="00AE0036"/>
    <w:rsid w:val="00AE07BD"/>
    <w:rsid w:val="00AF2836"/>
    <w:rsid w:val="00AF3306"/>
    <w:rsid w:val="00AF3878"/>
    <w:rsid w:val="00AF4DBD"/>
    <w:rsid w:val="00B03881"/>
    <w:rsid w:val="00B04AA2"/>
    <w:rsid w:val="00B05B49"/>
    <w:rsid w:val="00B102DE"/>
    <w:rsid w:val="00B10471"/>
    <w:rsid w:val="00B134DF"/>
    <w:rsid w:val="00B159F7"/>
    <w:rsid w:val="00B22D35"/>
    <w:rsid w:val="00B25A8E"/>
    <w:rsid w:val="00B270D7"/>
    <w:rsid w:val="00B33E0F"/>
    <w:rsid w:val="00B359DD"/>
    <w:rsid w:val="00B41AB7"/>
    <w:rsid w:val="00B4393E"/>
    <w:rsid w:val="00B44B3D"/>
    <w:rsid w:val="00B44FFE"/>
    <w:rsid w:val="00B50891"/>
    <w:rsid w:val="00B5194A"/>
    <w:rsid w:val="00B565A9"/>
    <w:rsid w:val="00B602CA"/>
    <w:rsid w:val="00B604F7"/>
    <w:rsid w:val="00B60FF7"/>
    <w:rsid w:val="00B63AC9"/>
    <w:rsid w:val="00B64DF4"/>
    <w:rsid w:val="00B65DEE"/>
    <w:rsid w:val="00B66DB0"/>
    <w:rsid w:val="00B67ADE"/>
    <w:rsid w:val="00B70DBB"/>
    <w:rsid w:val="00B7685C"/>
    <w:rsid w:val="00B802E9"/>
    <w:rsid w:val="00B81137"/>
    <w:rsid w:val="00B822E7"/>
    <w:rsid w:val="00B9327D"/>
    <w:rsid w:val="00B936BF"/>
    <w:rsid w:val="00B937BC"/>
    <w:rsid w:val="00B937C9"/>
    <w:rsid w:val="00B946CB"/>
    <w:rsid w:val="00B953C0"/>
    <w:rsid w:val="00B97AA6"/>
    <w:rsid w:val="00BA115E"/>
    <w:rsid w:val="00BA1B26"/>
    <w:rsid w:val="00BA20B4"/>
    <w:rsid w:val="00BA51D7"/>
    <w:rsid w:val="00BA577F"/>
    <w:rsid w:val="00BA66FE"/>
    <w:rsid w:val="00BA6A7A"/>
    <w:rsid w:val="00BA788E"/>
    <w:rsid w:val="00BB41C3"/>
    <w:rsid w:val="00BB4A61"/>
    <w:rsid w:val="00BC5B41"/>
    <w:rsid w:val="00BD0BD8"/>
    <w:rsid w:val="00BD2CC5"/>
    <w:rsid w:val="00BD63FD"/>
    <w:rsid w:val="00BE3C8F"/>
    <w:rsid w:val="00BE78FB"/>
    <w:rsid w:val="00BF04C0"/>
    <w:rsid w:val="00BF0536"/>
    <w:rsid w:val="00BF0B47"/>
    <w:rsid w:val="00BF172F"/>
    <w:rsid w:val="00BF6FEA"/>
    <w:rsid w:val="00BF711F"/>
    <w:rsid w:val="00C026AD"/>
    <w:rsid w:val="00C06FE4"/>
    <w:rsid w:val="00C1118B"/>
    <w:rsid w:val="00C11AC6"/>
    <w:rsid w:val="00C12898"/>
    <w:rsid w:val="00C1448B"/>
    <w:rsid w:val="00C145F9"/>
    <w:rsid w:val="00C14E7C"/>
    <w:rsid w:val="00C15D76"/>
    <w:rsid w:val="00C17C4B"/>
    <w:rsid w:val="00C236D7"/>
    <w:rsid w:val="00C31071"/>
    <w:rsid w:val="00C31930"/>
    <w:rsid w:val="00C334E4"/>
    <w:rsid w:val="00C40057"/>
    <w:rsid w:val="00C400F3"/>
    <w:rsid w:val="00C421CD"/>
    <w:rsid w:val="00C44A24"/>
    <w:rsid w:val="00C479E6"/>
    <w:rsid w:val="00C47B8F"/>
    <w:rsid w:val="00C50531"/>
    <w:rsid w:val="00C57853"/>
    <w:rsid w:val="00C654CA"/>
    <w:rsid w:val="00C6746B"/>
    <w:rsid w:val="00C72E50"/>
    <w:rsid w:val="00C73B57"/>
    <w:rsid w:val="00C80108"/>
    <w:rsid w:val="00C80185"/>
    <w:rsid w:val="00C833F3"/>
    <w:rsid w:val="00C83B12"/>
    <w:rsid w:val="00C903A7"/>
    <w:rsid w:val="00C91670"/>
    <w:rsid w:val="00C9458B"/>
    <w:rsid w:val="00CA3F74"/>
    <w:rsid w:val="00CB6B70"/>
    <w:rsid w:val="00CC1B7B"/>
    <w:rsid w:val="00CC5636"/>
    <w:rsid w:val="00CC5BB4"/>
    <w:rsid w:val="00CC7A1D"/>
    <w:rsid w:val="00CC7F34"/>
    <w:rsid w:val="00CD3A74"/>
    <w:rsid w:val="00CD4F73"/>
    <w:rsid w:val="00CE20C1"/>
    <w:rsid w:val="00CE5770"/>
    <w:rsid w:val="00CE73C3"/>
    <w:rsid w:val="00CE767E"/>
    <w:rsid w:val="00CF20A6"/>
    <w:rsid w:val="00CF6F28"/>
    <w:rsid w:val="00D02448"/>
    <w:rsid w:val="00D03ED4"/>
    <w:rsid w:val="00D10442"/>
    <w:rsid w:val="00D10799"/>
    <w:rsid w:val="00D11065"/>
    <w:rsid w:val="00D1210F"/>
    <w:rsid w:val="00D12D52"/>
    <w:rsid w:val="00D174EF"/>
    <w:rsid w:val="00D20849"/>
    <w:rsid w:val="00D22472"/>
    <w:rsid w:val="00D23313"/>
    <w:rsid w:val="00D24047"/>
    <w:rsid w:val="00D25B9A"/>
    <w:rsid w:val="00D25D54"/>
    <w:rsid w:val="00D26823"/>
    <w:rsid w:val="00D26BEE"/>
    <w:rsid w:val="00D30332"/>
    <w:rsid w:val="00D31EA6"/>
    <w:rsid w:val="00D3421A"/>
    <w:rsid w:val="00D35AA1"/>
    <w:rsid w:val="00D35D8A"/>
    <w:rsid w:val="00D37CB8"/>
    <w:rsid w:val="00D45FF9"/>
    <w:rsid w:val="00D47C78"/>
    <w:rsid w:val="00D50C10"/>
    <w:rsid w:val="00D51898"/>
    <w:rsid w:val="00D562F8"/>
    <w:rsid w:val="00D61336"/>
    <w:rsid w:val="00D632E2"/>
    <w:rsid w:val="00D71F4E"/>
    <w:rsid w:val="00D72A8B"/>
    <w:rsid w:val="00D72FDF"/>
    <w:rsid w:val="00D74206"/>
    <w:rsid w:val="00D74B05"/>
    <w:rsid w:val="00D77BDE"/>
    <w:rsid w:val="00D80854"/>
    <w:rsid w:val="00D90E8F"/>
    <w:rsid w:val="00D94DFE"/>
    <w:rsid w:val="00D955F8"/>
    <w:rsid w:val="00D959A3"/>
    <w:rsid w:val="00D95B39"/>
    <w:rsid w:val="00D95E5D"/>
    <w:rsid w:val="00D97175"/>
    <w:rsid w:val="00DA059B"/>
    <w:rsid w:val="00DA2360"/>
    <w:rsid w:val="00DA2998"/>
    <w:rsid w:val="00DA4416"/>
    <w:rsid w:val="00DB79D1"/>
    <w:rsid w:val="00DC2B64"/>
    <w:rsid w:val="00DC48B5"/>
    <w:rsid w:val="00DD119D"/>
    <w:rsid w:val="00DD159B"/>
    <w:rsid w:val="00DD18F6"/>
    <w:rsid w:val="00DD1F0C"/>
    <w:rsid w:val="00DD270A"/>
    <w:rsid w:val="00DD5673"/>
    <w:rsid w:val="00DD6D31"/>
    <w:rsid w:val="00DE661F"/>
    <w:rsid w:val="00DF33B1"/>
    <w:rsid w:val="00E0061C"/>
    <w:rsid w:val="00E0265B"/>
    <w:rsid w:val="00E041B5"/>
    <w:rsid w:val="00E04345"/>
    <w:rsid w:val="00E075CD"/>
    <w:rsid w:val="00E1797B"/>
    <w:rsid w:val="00E209A0"/>
    <w:rsid w:val="00E33877"/>
    <w:rsid w:val="00E3796D"/>
    <w:rsid w:val="00E37DD7"/>
    <w:rsid w:val="00E4747B"/>
    <w:rsid w:val="00E51992"/>
    <w:rsid w:val="00E52B78"/>
    <w:rsid w:val="00E5364D"/>
    <w:rsid w:val="00E55A05"/>
    <w:rsid w:val="00E575E5"/>
    <w:rsid w:val="00E576D1"/>
    <w:rsid w:val="00E616D9"/>
    <w:rsid w:val="00E63AA2"/>
    <w:rsid w:val="00E6484D"/>
    <w:rsid w:val="00E660B0"/>
    <w:rsid w:val="00E773DD"/>
    <w:rsid w:val="00E81A94"/>
    <w:rsid w:val="00E83F73"/>
    <w:rsid w:val="00E85164"/>
    <w:rsid w:val="00E94A03"/>
    <w:rsid w:val="00E96C6B"/>
    <w:rsid w:val="00E96D29"/>
    <w:rsid w:val="00E97771"/>
    <w:rsid w:val="00EB1C1E"/>
    <w:rsid w:val="00EB33A0"/>
    <w:rsid w:val="00EB51B3"/>
    <w:rsid w:val="00EB5F34"/>
    <w:rsid w:val="00EB6600"/>
    <w:rsid w:val="00EB69FC"/>
    <w:rsid w:val="00EB7661"/>
    <w:rsid w:val="00EC06EC"/>
    <w:rsid w:val="00EC4F4C"/>
    <w:rsid w:val="00EC62EC"/>
    <w:rsid w:val="00EC6997"/>
    <w:rsid w:val="00ED1A8F"/>
    <w:rsid w:val="00ED1FE1"/>
    <w:rsid w:val="00ED3F3E"/>
    <w:rsid w:val="00ED5FEE"/>
    <w:rsid w:val="00ED6EDE"/>
    <w:rsid w:val="00ED701D"/>
    <w:rsid w:val="00EE173F"/>
    <w:rsid w:val="00EE5AE3"/>
    <w:rsid w:val="00EE638F"/>
    <w:rsid w:val="00EE6459"/>
    <w:rsid w:val="00EF0F54"/>
    <w:rsid w:val="00EF3EF6"/>
    <w:rsid w:val="00F003F5"/>
    <w:rsid w:val="00F00991"/>
    <w:rsid w:val="00F00E53"/>
    <w:rsid w:val="00F025CA"/>
    <w:rsid w:val="00F040D8"/>
    <w:rsid w:val="00F04514"/>
    <w:rsid w:val="00F04A85"/>
    <w:rsid w:val="00F05C99"/>
    <w:rsid w:val="00F071F8"/>
    <w:rsid w:val="00F165E0"/>
    <w:rsid w:val="00F2139D"/>
    <w:rsid w:val="00F2309C"/>
    <w:rsid w:val="00F279BE"/>
    <w:rsid w:val="00F34440"/>
    <w:rsid w:val="00F350B0"/>
    <w:rsid w:val="00F358BD"/>
    <w:rsid w:val="00F35B21"/>
    <w:rsid w:val="00F47630"/>
    <w:rsid w:val="00F512D0"/>
    <w:rsid w:val="00F52121"/>
    <w:rsid w:val="00F52394"/>
    <w:rsid w:val="00F5359C"/>
    <w:rsid w:val="00F537BC"/>
    <w:rsid w:val="00F55B97"/>
    <w:rsid w:val="00F60D40"/>
    <w:rsid w:val="00F64101"/>
    <w:rsid w:val="00F66E30"/>
    <w:rsid w:val="00F717AB"/>
    <w:rsid w:val="00F73053"/>
    <w:rsid w:val="00F732A1"/>
    <w:rsid w:val="00F759A5"/>
    <w:rsid w:val="00F7613B"/>
    <w:rsid w:val="00F821E1"/>
    <w:rsid w:val="00F838FF"/>
    <w:rsid w:val="00F85245"/>
    <w:rsid w:val="00F8703C"/>
    <w:rsid w:val="00F90DF4"/>
    <w:rsid w:val="00F928DC"/>
    <w:rsid w:val="00F947A4"/>
    <w:rsid w:val="00F94A5A"/>
    <w:rsid w:val="00FA3799"/>
    <w:rsid w:val="00FA38B8"/>
    <w:rsid w:val="00FA4903"/>
    <w:rsid w:val="00FB0D1E"/>
    <w:rsid w:val="00FB17A3"/>
    <w:rsid w:val="00FB48F6"/>
    <w:rsid w:val="00FB4FB7"/>
    <w:rsid w:val="00FC1BCF"/>
    <w:rsid w:val="00FC3117"/>
    <w:rsid w:val="00FD135D"/>
    <w:rsid w:val="00FD17F1"/>
    <w:rsid w:val="00FE06DC"/>
    <w:rsid w:val="00FE4A81"/>
    <w:rsid w:val="00FE518C"/>
    <w:rsid w:val="00FE67DF"/>
    <w:rsid w:val="00FE6CF5"/>
    <w:rsid w:val="00FE73CB"/>
    <w:rsid w:val="00FF2252"/>
    <w:rsid w:val="00FF2F7D"/>
    <w:rsid w:val="00FF3BB0"/>
    <w:rsid w:val="00FF4271"/>
    <w:rsid w:val="00FF4BD6"/>
    <w:rsid w:val="00FF703F"/>
    <w:rsid w:val="01252E0C"/>
    <w:rsid w:val="01A22C15"/>
    <w:rsid w:val="01AD295C"/>
    <w:rsid w:val="01D2291C"/>
    <w:rsid w:val="01E93B37"/>
    <w:rsid w:val="024D5CA0"/>
    <w:rsid w:val="0269219A"/>
    <w:rsid w:val="02A62291"/>
    <w:rsid w:val="03854EF6"/>
    <w:rsid w:val="043B6008"/>
    <w:rsid w:val="044978C9"/>
    <w:rsid w:val="0454314D"/>
    <w:rsid w:val="047A5783"/>
    <w:rsid w:val="04E60227"/>
    <w:rsid w:val="04F46C89"/>
    <w:rsid w:val="054B5371"/>
    <w:rsid w:val="059663E1"/>
    <w:rsid w:val="05AF76AE"/>
    <w:rsid w:val="06060AA5"/>
    <w:rsid w:val="06A72A7B"/>
    <w:rsid w:val="06D14FB3"/>
    <w:rsid w:val="07317D75"/>
    <w:rsid w:val="079A59E5"/>
    <w:rsid w:val="080337AB"/>
    <w:rsid w:val="087C56DE"/>
    <w:rsid w:val="08932B93"/>
    <w:rsid w:val="08FC27C3"/>
    <w:rsid w:val="092833F4"/>
    <w:rsid w:val="095472BE"/>
    <w:rsid w:val="09856AC4"/>
    <w:rsid w:val="09FF07E3"/>
    <w:rsid w:val="0A711A69"/>
    <w:rsid w:val="0A770BC7"/>
    <w:rsid w:val="0A920FDF"/>
    <w:rsid w:val="0AD1256D"/>
    <w:rsid w:val="0AD84542"/>
    <w:rsid w:val="0B5C7ADA"/>
    <w:rsid w:val="0C082295"/>
    <w:rsid w:val="0C242AD3"/>
    <w:rsid w:val="0C4256C2"/>
    <w:rsid w:val="0C456A7D"/>
    <w:rsid w:val="0C7A0CA0"/>
    <w:rsid w:val="0C7B00BE"/>
    <w:rsid w:val="0C8E6E64"/>
    <w:rsid w:val="0CA733BC"/>
    <w:rsid w:val="0CBC2C5C"/>
    <w:rsid w:val="0CD42F0D"/>
    <w:rsid w:val="0D0227BA"/>
    <w:rsid w:val="0D4D49B5"/>
    <w:rsid w:val="0D8A0125"/>
    <w:rsid w:val="0DA14D1C"/>
    <w:rsid w:val="0DAA0709"/>
    <w:rsid w:val="0E1C2CF4"/>
    <w:rsid w:val="0E1F3CED"/>
    <w:rsid w:val="0E73310A"/>
    <w:rsid w:val="0E7821C4"/>
    <w:rsid w:val="0E9F4A62"/>
    <w:rsid w:val="0EDA46E9"/>
    <w:rsid w:val="0F1E6732"/>
    <w:rsid w:val="0F2E7236"/>
    <w:rsid w:val="0F3722D5"/>
    <w:rsid w:val="0F7D0229"/>
    <w:rsid w:val="0F8F5DCC"/>
    <w:rsid w:val="0F9A39AB"/>
    <w:rsid w:val="0FC70876"/>
    <w:rsid w:val="0FCA2AE8"/>
    <w:rsid w:val="100317A5"/>
    <w:rsid w:val="1004325F"/>
    <w:rsid w:val="1011315B"/>
    <w:rsid w:val="10255712"/>
    <w:rsid w:val="1038271B"/>
    <w:rsid w:val="10446689"/>
    <w:rsid w:val="10641883"/>
    <w:rsid w:val="10F921E5"/>
    <w:rsid w:val="10FB32AF"/>
    <w:rsid w:val="112F3D99"/>
    <w:rsid w:val="115D4E24"/>
    <w:rsid w:val="12280CB7"/>
    <w:rsid w:val="12575875"/>
    <w:rsid w:val="126C3B88"/>
    <w:rsid w:val="12D22097"/>
    <w:rsid w:val="12D74B0B"/>
    <w:rsid w:val="13033ACE"/>
    <w:rsid w:val="139807C7"/>
    <w:rsid w:val="13E23B1E"/>
    <w:rsid w:val="13E65B07"/>
    <w:rsid w:val="140E622D"/>
    <w:rsid w:val="14544353"/>
    <w:rsid w:val="14E75A56"/>
    <w:rsid w:val="15824F36"/>
    <w:rsid w:val="15B33035"/>
    <w:rsid w:val="15BE0C1E"/>
    <w:rsid w:val="15CC49E7"/>
    <w:rsid w:val="15E23114"/>
    <w:rsid w:val="15E64EAD"/>
    <w:rsid w:val="17280036"/>
    <w:rsid w:val="17366BE5"/>
    <w:rsid w:val="1767636A"/>
    <w:rsid w:val="1770051F"/>
    <w:rsid w:val="178E08E2"/>
    <w:rsid w:val="179E57D5"/>
    <w:rsid w:val="17CC0C6F"/>
    <w:rsid w:val="187F2017"/>
    <w:rsid w:val="19044B33"/>
    <w:rsid w:val="194639CB"/>
    <w:rsid w:val="19824ADC"/>
    <w:rsid w:val="198C3283"/>
    <w:rsid w:val="19A2306C"/>
    <w:rsid w:val="19B7492C"/>
    <w:rsid w:val="19E42AEA"/>
    <w:rsid w:val="19FB1EA5"/>
    <w:rsid w:val="1A007C04"/>
    <w:rsid w:val="1A390C7D"/>
    <w:rsid w:val="1A652E5B"/>
    <w:rsid w:val="1A7D4672"/>
    <w:rsid w:val="1AF5395E"/>
    <w:rsid w:val="1B0A7832"/>
    <w:rsid w:val="1B2E7A18"/>
    <w:rsid w:val="1B3D3C5F"/>
    <w:rsid w:val="1B5673EA"/>
    <w:rsid w:val="1BC81072"/>
    <w:rsid w:val="1C3F4BCB"/>
    <w:rsid w:val="1C411845"/>
    <w:rsid w:val="1C5B729D"/>
    <w:rsid w:val="1C715266"/>
    <w:rsid w:val="1C7B0845"/>
    <w:rsid w:val="1CB330EE"/>
    <w:rsid w:val="1CBB5917"/>
    <w:rsid w:val="1CC91AB0"/>
    <w:rsid w:val="1CC93C0B"/>
    <w:rsid w:val="1CD0623D"/>
    <w:rsid w:val="1D5D6E7B"/>
    <w:rsid w:val="1D6D4134"/>
    <w:rsid w:val="1D9E5C70"/>
    <w:rsid w:val="1E231902"/>
    <w:rsid w:val="1E3A6CE6"/>
    <w:rsid w:val="1EAF2500"/>
    <w:rsid w:val="1EB76326"/>
    <w:rsid w:val="1EE26405"/>
    <w:rsid w:val="1F896F7D"/>
    <w:rsid w:val="1FA348EE"/>
    <w:rsid w:val="1FBF3DDC"/>
    <w:rsid w:val="1FC8608B"/>
    <w:rsid w:val="1FD24AEE"/>
    <w:rsid w:val="1FDE71C8"/>
    <w:rsid w:val="204831A1"/>
    <w:rsid w:val="20741D72"/>
    <w:rsid w:val="2075705B"/>
    <w:rsid w:val="209D1FE9"/>
    <w:rsid w:val="215724B2"/>
    <w:rsid w:val="21C41CE5"/>
    <w:rsid w:val="21D66D6F"/>
    <w:rsid w:val="21F44184"/>
    <w:rsid w:val="222C072F"/>
    <w:rsid w:val="227B0608"/>
    <w:rsid w:val="227E6E26"/>
    <w:rsid w:val="22A87507"/>
    <w:rsid w:val="22FD289E"/>
    <w:rsid w:val="23E62272"/>
    <w:rsid w:val="24006F50"/>
    <w:rsid w:val="24980708"/>
    <w:rsid w:val="249B1878"/>
    <w:rsid w:val="24C32302"/>
    <w:rsid w:val="250468D5"/>
    <w:rsid w:val="25113A8A"/>
    <w:rsid w:val="251F4C07"/>
    <w:rsid w:val="25E51C81"/>
    <w:rsid w:val="25FD45BD"/>
    <w:rsid w:val="261D2F61"/>
    <w:rsid w:val="26392FC2"/>
    <w:rsid w:val="264019A3"/>
    <w:rsid w:val="26BB6676"/>
    <w:rsid w:val="27025816"/>
    <w:rsid w:val="27247579"/>
    <w:rsid w:val="27C06466"/>
    <w:rsid w:val="284C6A75"/>
    <w:rsid w:val="28C13124"/>
    <w:rsid w:val="28D76D98"/>
    <w:rsid w:val="28E659F9"/>
    <w:rsid w:val="28E96FD0"/>
    <w:rsid w:val="2921780B"/>
    <w:rsid w:val="29422FDC"/>
    <w:rsid w:val="29551E56"/>
    <w:rsid w:val="296028EA"/>
    <w:rsid w:val="298A4497"/>
    <w:rsid w:val="29A15428"/>
    <w:rsid w:val="29A16454"/>
    <w:rsid w:val="29C740DA"/>
    <w:rsid w:val="29CC4F42"/>
    <w:rsid w:val="2A976160"/>
    <w:rsid w:val="2AA26440"/>
    <w:rsid w:val="2B2839EB"/>
    <w:rsid w:val="2BAF1E57"/>
    <w:rsid w:val="2BB05F2F"/>
    <w:rsid w:val="2BF57E51"/>
    <w:rsid w:val="2C43341F"/>
    <w:rsid w:val="2CDA0976"/>
    <w:rsid w:val="2D106042"/>
    <w:rsid w:val="2D16671D"/>
    <w:rsid w:val="2D197980"/>
    <w:rsid w:val="2D2478B6"/>
    <w:rsid w:val="2D5E6A15"/>
    <w:rsid w:val="2D9004E5"/>
    <w:rsid w:val="2DA05066"/>
    <w:rsid w:val="2DA61711"/>
    <w:rsid w:val="2DDC21FC"/>
    <w:rsid w:val="2DF52AB6"/>
    <w:rsid w:val="2DFF217E"/>
    <w:rsid w:val="2E3E5CCB"/>
    <w:rsid w:val="2E740639"/>
    <w:rsid w:val="2EBE5479"/>
    <w:rsid w:val="2EF64C4F"/>
    <w:rsid w:val="2F20442F"/>
    <w:rsid w:val="2F920EF2"/>
    <w:rsid w:val="2FD143D2"/>
    <w:rsid w:val="306135E5"/>
    <w:rsid w:val="306C140A"/>
    <w:rsid w:val="30931B6F"/>
    <w:rsid w:val="314E2529"/>
    <w:rsid w:val="317D7785"/>
    <w:rsid w:val="31816F50"/>
    <w:rsid w:val="319B17D0"/>
    <w:rsid w:val="322D7531"/>
    <w:rsid w:val="3242303F"/>
    <w:rsid w:val="325452FB"/>
    <w:rsid w:val="325921C5"/>
    <w:rsid w:val="32B143A0"/>
    <w:rsid w:val="32DC51B3"/>
    <w:rsid w:val="3316347A"/>
    <w:rsid w:val="3354049B"/>
    <w:rsid w:val="339B1A96"/>
    <w:rsid w:val="33A526F5"/>
    <w:rsid w:val="33CA5797"/>
    <w:rsid w:val="3403062C"/>
    <w:rsid w:val="341D168C"/>
    <w:rsid w:val="342347B8"/>
    <w:rsid w:val="348E1A9E"/>
    <w:rsid w:val="349652B1"/>
    <w:rsid w:val="34A00389"/>
    <w:rsid w:val="34A77FB2"/>
    <w:rsid w:val="34AC6098"/>
    <w:rsid w:val="34D01610"/>
    <w:rsid w:val="34E6409C"/>
    <w:rsid w:val="358819DA"/>
    <w:rsid w:val="35A722CC"/>
    <w:rsid w:val="35DB4A9C"/>
    <w:rsid w:val="3627095A"/>
    <w:rsid w:val="362B79CB"/>
    <w:rsid w:val="3667588C"/>
    <w:rsid w:val="36A65324"/>
    <w:rsid w:val="36BC18E9"/>
    <w:rsid w:val="36D32B64"/>
    <w:rsid w:val="370E1264"/>
    <w:rsid w:val="37743178"/>
    <w:rsid w:val="37D7646D"/>
    <w:rsid w:val="37D80A01"/>
    <w:rsid w:val="37E857BA"/>
    <w:rsid w:val="37EB5407"/>
    <w:rsid w:val="37FB13CC"/>
    <w:rsid w:val="380C084D"/>
    <w:rsid w:val="385729AF"/>
    <w:rsid w:val="3860490C"/>
    <w:rsid w:val="390C654C"/>
    <w:rsid w:val="39C41363"/>
    <w:rsid w:val="39D10893"/>
    <w:rsid w:val="3A0D67DE"/>
    <w:rsid w:val="3A3462EC"/>
    <w:rsid w:val="3A3D024D"/>
    <w:rsid w:val="3A543DA5"/>
    <w:rsid w:val="3AB974AC"/>
    <w:rsid w:val="3AE3417A"/>
    <w:rsid w:val="3AEB6079"/>
    <w:rsid w:val="3B234026"/>
    <w:rsid w:val="3B27074C"/>
    <w:rsid w:val="3C2220BA"/>
    <w:rsid w:val="3C5F5057"/>
    <w:rsid w:val="3CC04594"/>
    <w:rsid w:val="3CD62CCE"/>
    <w:rsid w:val="3DBC6457"/>
    <w:rsid w:val="3DD13B28"/>
    <w:rsid w:val="3DE601FD"/>
    <w:rsid w:val="3E1D4C85"/>
    <w:rsid w:val="3EB76891"/>
    <w:rsid w:val="3F43263A"/>
    <w:rsid w:val="3F493D9F"/>
    <w:rsid w:val="3F59188E"/>
    <w:rsid w:val="3F762A0F"/>
    <w:rsid w:val="3F971FF3"/>
    <w:rsid w:val="3FDBB1E8"/>
    <w:rsid w:val="3FE729EB"/>
    <w:rsid w:val="400D4068"/>
    <w:rsid w:val="40434EF8"/>
    <w:rsid w:val="40547FBD"/>
    <w:rsid w:val="408435A4"/>
    <w:rsid w:val="40AC45D1"/>
    <w:rsid w:val="40B95F02"/>
    <w:rsid w:val="40DF34D2"/>
    <w:rsid w:val="41342F0E"/>
    <w:rsid w:val="41A02F22"/>
    <w:rsid w:val="41B76AE5"/>
    <w:rsid w:val="41D421CA"/>
    <w:rsid w:val="41E87BA7"/>
    <w:rsid w:val="423F5BF8"/>
    <w:rsid w:val="42DB0913"/>
    <w:rsid w:val="42F01130"/>
    <w:rsid w:val="42F240D3"/>
    <w:rsid w:val="431C1E59"/>
    <w:rsid w:val="432476CB"/>
    <w:rsid w:val="43482598"/>
    <w:rsid w:val="43DF4AF5"/>
    <w:rsid w:val="440F6139"/>
    <w:rsid w:val="442B6A7C"/>
    <w:rsid w:val="443849BF"/>
    <w:rsid w:val="444D0673"/>
    <w:rsid w:val="447C0AC8"/>
    <w:rsid w:val="44906B6B"/>
    <w:rsid w:val="44A85439"/>
    <w:rsid w:val="44B6118B"/>
    <w:rsid w:val="44F85295"/>
    <w:rsid w:val="45644A69"/>
    <w:rsid w:val="457920B2"/>
    <w:rsid w:val="45A833D2"/>
    <w:rsid w:val="45B94A75"/>
    <w:rsid w:val="45DA79A5"/>
    <w:rsid w:val="45FC4ECB"/>
    <w:rsid w:val="462873A9"/>
    <w:rsid w:val="464748EE"/>
    <w:rsid w:val="466D1812"/>
    <w:rsid w:val="46715B51"/>
    <w:rsid w:val="46BE4EB3"/>
    <w:rsid w:val="46F672D9"/>
    <w:rsid w:val="4786203F"/>
    <w:rsid w:val="47A31C65"/>
    <w:rsid w:val="482046A1"/>
    <w:rsid w:val="4860049B"/>
    <w:rsid w:val="488537EF"/>
    <w:rsid w:val="4886473D"/>
    <w:rsid w:val="48BD7967"/>
    <w:rsid w:val="48E22FC0"/>
    <w:rsid w:val="491937A4"/>
    <w:rsid w:val="49406958"/>
    <w:rsid w:val="496D32EE"/>
    <w:rsid w:val="499744DB"/>
    <w:rsid w:val="4A063A6F"/>
    <w:rsid w:val="4A362F4B"/>
    <w:rsid w:val="4AB511B4"/>
    <w:rsid w:val="4ADC5774"/>
    <w:rsid w:val="4B613D19"/>
    <w:rsid w:val="4B773A12"/>
    <w:rsid w:val="4BE6265A"/>
    <w:rsid w:val="4C151FE5"/>
    <w:rsid w:val="4C4C374E"/>
    <w:rsid w:val="4CF7096F"/>
    <w:rsid w:val="4D0D3D8C"/>
    <w:rsid w:val="4D2874F8"/>
    <w:rsid w:val="4D8F12E0"/>
    <w:rsid w:val="4DDB19E7"/>
    <w:rsid w:val="4DEC523D"/>
    <w:rsid w:val="4E2F5007"/>
    <w:rsid w:val="4E46091D"/>
    <w:rsid w:val="4E9355AC"/>
    <w:rsid w:val="4EAE69C3"/>
    <w:rsid w:val="4EEC06DD"/>
    <w:rsid w:val="4F8C3BD2"/>
    <w:rsid w:val="4FC0523D"/>
    <w:rsid w:val="4FC24780"/>
    <w:rsid w:val="4FD03EDF"/>
    <w:rsid w:val="505F58B7"/>
    <w:rsid w:val="5076404A"/>
    <w:rsid w:val="50A45859"/>
    <w:rsid w:val="50A533E4"/>
    <w:rsid w:val="50A94659"/>
    <w:rsid w:val="50B4730A"/>
    <w:rsid w:val="51053C99"/>
    <w:rsid w:val="511F1539"/>
    <w:rsid w:val="512F1FEA"/>
    <w:rsid w:val="514444AB"/>
    <w:rsid w:val="51DC1271"/>
    <w:rsid w:val="5279044A"/>
    <w:rsid w:val="529E1E76"/>
    <w:rsid w:val="530247A8"/>
    <w:rsid w:val="533B0343"/>
    <w:rsid w:val="5363377D"/>
    <w:rsid w:val="53C707B1"/>
    <w:rsid w:val="546E240E"/>
    <w:rsid w:val="54744EFE"/>
    <w:rsid w:val="55023A26"/>
    <w:rsid w:val="55094FD3"/>
    <w:rsid w:val="55732155"/>
    <w:rsid w:val="5578452F"/>
    <w:rsid w:val="55927D7B"/>
    <w:rsid w:val="55D10DBE"/>
    <w:rsid w:val="55D56F38"/>
    <w:rsid w:val="560A4086"/>
    <w:rsid w:val="560E5B74"/>
    <w:rsid w:val="56363FD4"/>
    <w:rsid w:val="56451611"/>
    <w:rsid w:val="564B4B5F"/>
    <w:rsid w:val="567C449F"/>
    <w:rsid w:val="57513CED"/>
    <w:rsid w:val="5778312C"/>
    <w:rsid w:val="57AF3CE5"/>
    <w:rsid w:val="57C02A07"/>
    <w:rsid w:val="57D36681"/>
    <w:rsid w:val="57ED39CE"/>
    <w:rsid w:val="58331EA4"/>
    <w:rsid w:val="585E3EBC"/>
    <w:rsid w:val="587F65A3"/>
    <w:rsid w:val="58825B29"/>
    <w:rsid w:val="58CF61FE"/>
    <w:rsid w:val="590162F8"/>
    <w:rsid w:val="59336810"/>
    <w:rsid w:val="59C10FDC"/>
    <w:rsid w:val="59DC2E80"/>
    <w:rsid w:val="59DF36DD"/>
    <w:rsid w:val="59E03916"/>
    <w:rsid w:val="59FB6332"/>
    <w:rsid w:val="5A1164DD"/>
    <w:rsid w:val="5AE20B01"/>
    <w:rsid w:val="5AE26C3D"/>
    <w:rsid w:val="5AE40A57"/>
    <w:rsid w:val="5B110CC2"/>
    <w:rsid w:val="5B6A0376"/>
    <w:rsid w:val="5B88289A"/>
    <w:rsid w:val="5B985AD5"/>
    <w:rsid w:val="5BE60924"/>
    <w:rsid w:val="5C307337"/>
    <w:rsid w:val="5C323B01"/>
    <w:rsid w:val="5CD51597"/>
    <w:rsid w:val="5CE223C8"/>
    <w:rsid w:val="5D06507B"/>
    <w:rsid w:val="5D4359A6"/>
    <w:rsid w:val="5D603A27"/>
    <w:rsid w:val="5DB40D27"/>
    <w:rsid w:val="5DBD3766"/>
    <w:rsid w:val="5E123E0C"/>
    <w:rsid w:val="5E2533D9"/>
    <w:rsid w:val="5E6D3136"/>
    <w:rsid w:val="5E77394C"/>
    <w:rsid w:val="5EDE430D"/>
    <w:rsid w:val="5F1119B5"/>
    <w:rsid w:val="5F395556"/>
    <w:rsid w:val="5FB64CB3"/>
    <w:rsid w:val="5FCB2B74"/>
    <w:rsid w:val="5FEE4AE6"/>
    <w:rsid w:val="601E61B6"/>
    <w:rsid w:val="60276D22"/>
    <w:rsid w:val="60313689"/>
    <w:rsid w:val="604A7D0B"/>
    <w:rsid w:val="605F619B"/>
    <w:rsid w:val="61094EF7"/>
    <w:rsid w:val="61182639"/>
    <w:rsid w:val="6135616D"/>
    <w:rsid w:val="61610A56"/>
    <w:rsid w:val="619E419D"/>
    <w:rsid w:val="61A73F7A"/>
    <w:rsid w:val="61C37F5A"/>
    <w:rsid w:val="628A183E"/>
    <w:rsid w:val="63134E56"/>
    <w:rsid w:val="63381C06"/>
    <w:rsid w:val="638A40D7"/>
    <w:rsid w:val="639D5DAC"/>
    <w:rsid w:val="63A837D4"/>
    <w:rsid w:val="63F821EA"/>
    <w:rsid w:val="64057526"/>
    <w:rsid w:val="644266D1"/>
    <w:rsid w:val="64494EDD"/>
    <w:rsid w:val="647C75FA"/>
    <w:rsid w:val="64F479CF"/>
    <w:rsid w:val="65073EEF"/>
    <w:rsid w:val="6550128F"/>
    <w:rsid w:val="65660611"/>
    <w:rsid w:val="656C5978"/>
    <w:rsid w:val="65F63CBA"/>
    <w:rsid w:val="662333F7"/>
    <w:rsid w:val="66555C3A"/>
    <w:rsid w:val="667C4C23"/>
    <w:rsid w:val="66AC4D2A"/>
    <w:rsid w:val="66F126A4"/>
    <w:rsid w:val="672622D7"/>
    <w:rsid w:val="675B0E87"/>
    <w:rsid w:val="675B19B8"/>
    <w:rsid w:val="677B6565"/>
    <w:rsid w:val="67B75672"/>
    <w:rsid w:val="67C25449"/>
    <w:rsid w:val="67C320EC"/>
    <w:rsid w:val="688B588C"/>
    <w:rsid w:val="689B37A4"/>
    <w:rsid w:val="68C77715"/>
    <w:rsid w:val="69340CAA"/>
    <w:rsid w:val="69804972"/>
    <w:rsid w:val="6985558B"/>
    <w:rsid w:val="69BB53CE"/>
    <w:rsid w:val="6A2F5E1C"/>
    <w:rsid w:val="6A3E6506"/>
    <w:rsid w:val="6A4F54FE"/>
    <w:rsid w:val="6AAE6A8F"/>
    <w:rsid w:val="6AE35086"/>
    <w:rsid w:val="6AEA7953"/>
    <w:rsid w:val="6B350743"/>
    <w:rsid w:val="6B9B6294"/>
    <w:rsid w:val="6BA6698A"/>
    <w:rsid w:val="6BAD0512"/>
    <w:rsid w:val="6BFA214F"/>
    <w:rsid w:val="6C5630FD"/>
    <w:rsid w:val="6CB95B66"/>
    <w:rsid w:val="6CBC0513"/>
    <w:rsid w:val="6CD864F1"/>
    <w:rsid w:val="6CF01EB5"/>
    <w:rsid w:val="6D941025"/>
    <w:rsid w:val="6DA54687"/>
    <w:rsid w:val="6DB45515"/>
    <w:rsid w:val="6DBF184E"/>
    <w:rsid w:val="6DEFDA72"/>
    <w:rsid w:val="6E2C08CD"/>
    <w:rsid w:val="6ED17736"/>
    <w:rsid w:val="6ED202E9"/>
    <w:rsid w:val="6EF019F7"/>
    <w:rsid w:val="6F0A58FA"/>
    <w:rsid w:val="6F215720"/>
    <w:rsid w:val="6F77C6F1"/>
    <w:rsid w:val="6FA33638"/>
    <w:rsid w:val="6FDCDCB0"/>
    <w:rsid w:val="70131A31"/>
    <w:rsid w:val="701A37B8"/>
    <w:rsid w:val="70FB54F6"/>
    <w:rsid w:val="711C3BC9"/>
    <w:rsid w:val="712C48F5"/>
    <w:rsid w:val="71764F51"/>
    <w:rsid w:val="71B42FF8"/>
    <w:rsid w:val="71D70151"/>
    <w:rsid w:val="71EA2F16"/>
    <w:rsid w:val="71FB0BC2"/>
    <w:rsid w:val="72847D95"/>
    <w:rsid w:val="728E560E"/>
    <w:rsid w:val="733B6624"/>
    <w:rsid w:val="7342288F"/>
    <w:rsid w:val="734752E4"/>
    <w:rsid w:val="73693229"/>
    <w:rsid w:val="73E5406B"/>
    <w:rsid w:val="746F7A84"/>
    <w:rsid w:val="74725CB6"/>
    <w:rsid w:val="74786525"/>
    <w:rsid w:val="74C276A4"/>
    <w:rsid w:val="74FD53AF"/>
    <w:rsid w:val="75356A22"/>
    <w:rsid w:val="753E4EB2"/>
    <w:rsid w:val="753F1699"/>
    <w:rsid w:val="755F1973"/>
    <w:rsid w:val="76F3096C"/>
    <w:rsid w:val="771F3493"/>
    <w:rsid w:val="772F79BF"/>
    <w:rsid w:val="77782341"/>
    <w:rsid w:val="77D7256E"/>
    <w:rsid w:val="78262DCE"/>
    <w:rsid w:val="78323573"/>
    <w:rsid w:val="7838116E"/>
    <w:rsid w:val="78451C0C"/>
    <w:rsid w:val="78465063"/>
    <w:rsid w:val="78531849"/>
    <w:rsid w:val="79870332"/>
    <w:rsid w:val="79A71BAD"/>
    <w:rsid w:val="79BB7D6C"/>
    <w:rsid w:val="7A107753"/>
    <w:rsid w:val="7A12355E"/>
    <w:rsid w:val="7A15164F"/>
    <w:rsid w:val="7A3785DC"/>
    <w:rsid w:val="7A4350AF"/>
    <w:rsid w:val="7A88400C"/>
    <w:rsid w:val="7AB40079"/>
    <w:rsid w:val="7B99468A"/>
    <w:rsid w:val="7C6A42DD"/>
    <w:rsid w:val="7C841055"/>
    <w:rsid w:val="7D30430B"/>
    <w:rsid w:val="7DEF4479"/>
    <w:rsid w:val="7E110E4F"/>
    <w:rsid w:val="7E2A1821"/>
    <w:rsid w:val="7E4602DE"/>
    <w:rsid w:val="7E5061B9"/>
    <w:rsid w:val="7E966D8D"/>
    <w:rsid w:val="7ECD36F3"/>
    <w:rsid w:val="7EE9206D"/>
    <w:rsid w:val="7F2812ED"/>
    <w:rsid w:val="7F4D3C8C"/>
    <w:rsid w:val="7FBFD9AA"/>
    <w:rsid w:val="7FBFE49F"/>
    <w:rsid w:val="7FE02FB2"/>
    <w:rsid w:val="7FF90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0" w:qFormat="1"/>
    <w:lsdException w:name="Emphasis" w:uiPriority="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qFormat="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20"/>
    <w:qFormat/>
    <w:rsid w:val="000322DA"/>
    <w:pPr>
      <w:widowControl w:val="0"/>
      <w:jc w:val="both"/>
    </w:pPr>
    <w:rPr>
      <w:kern w:val="2"/>
      <w:sz w:val="28"/>
    </w:rPr>
  </w:style>
  <w:style w:type="paragraph" w:styleId="1">
    <w:name w:val="heading 1"/>
    <w:basedOn w:val="a2"/>
    <w:next w:val="a2"/>
    <w:link w:val="1Char"/>
    <w:qFormat/>
    <w:rsid w:val="000322DA"/>
    <w:pPr>
      <w:keepNext/>
      <w:widowControl/>
      <w:spacing w:line="360" w:lineRule="auto"/>
      <w:jc w:val="center"/>
      <w:outlineLvl w:val="0"/>
    </w:pPr>
    <w:rPr>
      <w:rFonts w:ascii="黑体"/>
      <w:b/>
      <w:kern w:val="0"/>
      <w:sz w:val="32"/>
    </w:rPr>
  </w:style>
  <w:style w:type="paragraph" w:styleId="2">
    <w:name w:val="heading 2"/>
    <w:basedOn w:val="a2"/>
    <w:next w:val="a2"/>
    <w:link w:val="2Char2"/>
    <w:autoRedefine/>
    <w:uiPriority w:val="9"/>
    <w:qFormat/>
    <w:rsid w:val="000322DA"/>
    <w:pPr>
      <w:keepNext/>
      <w:keepLines/>
      <w:numPr>
        <w:numId w:val="1"/>
      </w:numPr>
      <w:tabs>
        <w:tab w:val="left" w:pos="706"/>
      </w:tabs>
      <w:spacing w:line="360" w:lineRule="auto"/>
      <w:outlineLvl w:val="1"/>
    </w:pPr>
    <w:rPr>
      <w:rFonts w:ascii="Arial" w:eastAsia="黑体" w:hAnsi="Arial"/>
      <w:b/>
      <w:bCs/>
      <w:sz w:val="21"/>
      <w:szCs w:val="32"/>
    </w:rPr>
  </w:style>
  <w:style w:type="paragraph" w:styleId="30">
    <w:name w:val="heading 3"/>
    <w:basedOn w:val="a2"/>
    <w:next w:val="a3"/>
    <w:link w:val="3Char"/>
    <w:autoRedefine/>
    <w:uiPriority w:val="9"/>
    <w:qFormat/>
    <w:rsid w:val="000322DA"/>
    <w:pPr>
      <w:widowControl/>
      <w:tabs>
        <w:tab w:val="left" w:pos="-839"/>
        <w:tab w:val="left" w:pos="720"/>
      </w:tabs>
      <w:spacing w:before="120" w:after="120"/>
      <w:ind w:left="720" w:hanging="720"/>
      <w:jc w:val="center"/>
      <w:outlineLvl w:val="2"/>
    </w:pPr>
    <w:rPr>
      <w:sz w:val="32"/>
    </w:rPr>
  </w:style>
  <w:style w:type="paragraph" w:styleId="4">
    <w:name w:val="heading 4"/>
    <w:basedOn w:val="a2"/>
    <w:next w:val="a2"/>
    <w:link w:val="4Char"/>
    <w:qFormat/>
    <w:rsid w:val="000322DA"/>
    <w:pPr>
      <w:tabs>
        <w:tab w:val="left" w:pos="-839"/>
        <w:tab w:val="left" w:pos="720"/>
      </w:tabs>
      <w:spacing w:before="280" w:after="290" w:line="376" w:lineRule="auto"/>
      <w:outlineLvl w:val="3"/>
    </w:pPr>
    <w:rPr>
      <w:szCs w:val="28"/>
    </w:rPr>
  </w:style>
  <w:style w:type="paragraph" w:styleId="5">
    <w:name w:val="heading 5"/>
    <w:basedOn w:val="a2"/>
    <w:next w:val="a2"/>
    <w:link w:val="5Char"/>
    <w:autoRedefine/>
    <w:qFormat/>
    <w:rsid w:val="000322DA"/>
    <w:pPr>
      <w:tabs>
        <w:tab w:val="left" w:pos="-839"/>
        <w:tab w:val="left" w:pos="720"/>
      </w:tabs>
      <w:outlineLvl w:val="4"/>
    </w:pPr>
  </w:style>
  <w:style w:type="paragraph" w:styleId="6">
    <w:name w:val="heading 6"/>
    <w:basedOn w:val="5"/>
    <w:next w:val="a2"/>
    <w:link w:val="6Char"/>
    <w:autoRedefine/>
    <w:qFormat/>
    <w:rsid w:val="000322DA"/>
    <w:pPr>
      <w:tabs>
        <w:tab w:val="left" w:pos="1440"/>
      </w:tabs>
      <w:spacing w:before="240" w:after="64" w:line="320" w:lineRule="auto"/>
      <w:ind w:left="1152" w:hanging="1152"/>
      <w:jc w:val="left"/>
      <w:outlineLvl w:val="5"/>
    </w:pPr>
    <w:rPr>
      <w:sz w:val="24"/>
    </w:rPr>
  </w:style>
  <w:style w:type="paragraph" w:styleId="7">
    <w:name w:val="heading 7"/>
    <w:basedOn w:val="a2"/>
    <w:next w:val="a2"/>
    <w:link w:val="7Char"/>
    <w:autoRedefine/>
    <w:qFormat/>
    <w:rsid w:val="000322DA"/>
    <w:pPr>
      <w:keepNext/>
      <w:keepLines/>
      <w:widowControl/>
      <w:tabs>
        <w:tab w:val="left" w:pos="-839"/>
        <w:tab w:val="left" w:pos="2520"/>
      </w:tabs>
      <w:spacing w:before="240" w:after="64" w:line="320" w:lineRule="auto"/>
      <w:ind w:left="1296" w:hanging="1296"/>
      <w:jc w:val="left"/>
      <w:outlineLvl w:val="6"/>
    </w:pPr>
    <w:rPr>
      <w:b/>
      <w:bCs/>
      <w:sz w:val="24"/>
    </w:rPr>
  </w:style>
  <w:style w:type="paragraph" w:styleId="8">
    <w:name w:val="heading 8"/>
    <w:basedOn w:val="a2"/>
    <w:next w:val="a2"/>
    <w:link w:val="8Char"/>
    <w:qFormat/>
    <w:rsid w:val="000322DA"/>
    <w:pPr>
      <w:keepNext/>
      <w:keepLines/>
      <w:widowControl/>
      <w:tabs>
        <w:tab w:val="left" w:pos="-839"/>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2"/>
    <w:next w:val="a2"/>
    <w:link w:val="9Char"/>
    <w:qFormat/>
    <w:rsid w:val="000322DA"/>
    <w:pPr>
      <w:keepNext/>
      <w:keepLines/>
      <w:widowControl/>
      <w:tabs>
        <w:tab w:val="left" w:pos="-839"/>
        <w:tab w:val="left" w:pos="1584"/>
      </w:tabs>
      <w:spacing w:before="240" w:after="64" w:line="320" w:lineRule="auto"/>
      <w:ind w:left="1584" w:hanging="1584"/>
      <w:jc w:val="left"/>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0">
    <w:name w:val="Body Text Indent 2"/>
    <w:basedOn w:val="a2"/>
    <w:autoRedefine/>
    <w:uiPriority w:val="99"/>
    <w:qFormat/>
    <w:rsid w:val="000322DA"/>
    <w:pPr>
      <w:widowControl/>
      <w:spacing w:line="480" w:lineRule="atLeast"/>
      <w:ind w:firstLine="480"/>
    </w:pPr>
    <w:rPr>
      <w:rFonts w:ascii="宋体"/>
      <w:kern w:val="0"/>
      <w:sz w:val="24"/>
    </w:rPr>
  </w:style>
  <w:style w:type="paragraph" w:styleId="a3">
    <w:name w:val="Normal Indent"/>
    <w:basedOn w:val="a2"/>
    <w:next w:val="a2"/>
    <w:link w:val="Char"/>
    <w:autoRedefine/>
    <w:qFormat/>
    <w:rsid w:val="000322DA"/>
    <w:pPr>
      <w:widowControl/>
      <w:spacing w:line="360" w:lineRule="auto"/>
      <w:ind w:firstLine="420"/>
      <w:jc w:val="left"/>
    </w:pPr>
    <w:rPr>
      <w:rFonts w:ascii="宋体"/>
      <w:snapToGrid w:val="0"/>
      <w:color w:val="000000"/>
      <w:kern w:val="28"/>
    </w:rPr>
  </w:style>
  <w:style w:type="paragraph" w:styleId="70">
    <w:name w:val="toc 7"/>
    <w:basedOn w:val="a2"/>
    <w:next w:val="a2"/>
    <w:autoRedefine/>
    <w:uiPriority w:val="39"/>
    <w:qFormat/>
    <w:rsid w:val="000322DA"/>
    <w:pPr>
      <w:ind w:left="1680"/>
      <w:jc w:val="left"/>
    </w:pPr>
    <w:rPr>
      <w:rFonts w:ascii="Calibri" w:hAnsi="Calibri"/>
      <w:sz w:val="18"/>
      <w:szCs w:val="18"/>
    </w:rPr>
  </w:style>
  <w:style w:type="paragraph" w:styleId="40">
    <w:name w:val="List Bullet 4"/>
    <w:basedOn w:val="a2"/>
    <w:autoRedefine/>
    <w:qFormat/>
    <w:rsid w:val="000322DA"/>
    <w:pPr>
      <w:tabs>
        <w:tab w:val="left" w:pos="1620"/>
      </w:tabs>
      <w:ind w:left="1620" w:hanging="360"/>
    </w:pPr>
    <w:rPr>
      <w:sz w:val="21"/>
    </w:rPr>
  </w:style>
  <w:style w:type="paragraph" w:styleId="a7">
    <w:name w:val="List Number"/>
    <w:basedOn w:val="a2"/>
    <w:autoRedefine/>
    <w:qFormat/>
    <w:rsid w:val="000322DA"/>
    <w:pPr>
      <w:tabs>
        <w:tab w:val="left" w:pos="360"/>
      </w:tabs>
      <w:ind w:left="360" w:hanging="360"/>
    </w:pPr>
    <w:rPr>
      <w:sz w:val="21"/>
    </w:rPr>
  </w:style>
  <w:style w:type="paragraph" w:styleId="a8">
    <w:name w:val="caption"/>
    <w:basedOn w:val="a2"/>
    <w:next w:val="a2"/>
    <w:autoRedefine/>
    <w:qFormat/>
    <w:rsid w:val="000322DA"/>
    <w:rPr>
      <w:rFonts w:ascii="Arial" w:eastAsia="黑体" w:hAnsi="Arial" w:cs="Arial"/>
      <w:sz w:val="20"/>
    </w:rPr>
  </w:style>
  <w:style w:type="paragraph" w:styleId="a9">
    <w:name w:val="List Bullet"/>
    <w:basedOn w:val="a2"/>
    <w:autoRedefine/>
    <w:qFormat/>
    <w:rsid w:val="000322DA"/>
    <w:pPr>
      <w:tabs>
        <w:tab w:val="left" w:pos="735"/>
      </w:tabs>
      <w:ind w:left="735"/>
    </w:pPr>
    <w:rPr>
      <w:sz w:val="21"/>
    </w:rPr>
  </w:style>
  <w:style w:type="paragraph" w:styleId="aa">
    <w:name w:val="Document Map"/>
    <w:basedOn w:val="a2"/>
    <w:autoRedefine/>
    <w:uiPriority w:val="99"/>
    <w:unhideWhenUsed/>
    <w:qFormat/>
    <w:rsid w:val="000322DA"/>
    <w:pPr>
      <w:spacing w:line="360" w:lineRule="auto"/>
    </w:pPr>
    <w:rPr>
      <w:rFonts w:ascii="宋体" w:hAnsi="Calibri"/>
      <w:sz w:val="18"/>
      <w:szCs w:val="18"/>
    </w:rPr>
  </w:style>
  <w:style w:type="paragraph" w:styleId="ab">
    <w:name w:val="annotation text"/>
    <w:basedOn w:val="a2"/>
    <w:link w:val="Char0"/>
    <w:autoRedefine/>
    <w:qFormat/>
    <w:rsid w:val="000322DA"/>
    <w:pPr>
      <w:jc w:val="left"/>
    </w:pPr>
    <w:rPr>
      <w:sz w:val="21"/>
      <w:szCs w:val="24"/>
    </w:rPr>
  </w:style>
  <w:style w:type="paragraph" w:styleId="31">
    <w:name w:val="List Bullet 3"/>
    <w:basedOn w:val="a2"/>
    <w:autoRedefine/>
    <w:qFormat/>
    <w:rsid w:val="000322DA"/>
    <w:pPr>
      <w:tabs>
        <w:tab w:val="left" w:pos="1200"/>
      </w:tabs>
      <w:ind w:left="1200" w:hanging="360"/>
    </w:pPr>
    <w:rPr>
      <w:sz w:val="21"/>
    </w:rPr>
  </w:style>
  <w:style w:type="paragraph" w:styleId="ac">
    <w:name w:val="Body Text"/>
    <w:basedOn w:val="a2"/>
    <w:next w:val="ad"/>
    <w:link w:val="Char2"/>
    <w:autoRedefine/>
    <w:qFormat/>
    <w:rsid w:val="000322DA"/>
    <w:rPr>
      <w:sz w:val="24"/>
    </w:rPr>
  </w:style>
  <w:style w:type="paragraph" w:styleId="ad">
    <w:name w:val="Body Text First Indent"/>
    <w:basedOn w:val="ac"/>
    <w:next w:val="60"/>
    <w:link w:val="Char20"/>
    <w:autoRedefine/>
    <w:uiPriority w:val="99"/>
    <w:unhideWhenUsed/>
    <w:qFormat/>
    <w:rsid w:val="000322DA"/>
    <w:pPr>
      <w:spacing w:after="120" w:line="360" w:lineRule="auto"/>
      <w:ind w:firstLineChars="100" w:firstLine="420"/>
    </w:pPr>
    <w:rPr>
      <w:rFonts w:ascii="楷体_GB2312" w:hAnsi="Calibri"/>
      <w:szCs w:val="22"/>
    </w:rPr>
  </w:style>
  <w:style w:type="paragraph" w:styleId="60">
    <w:name w:val="toc 6"/>
    <w:basedOn w:val="a2"/>
    <w:next w:val="a2"/>
    <w:autoRedefine/>
    <w:uiPriority w:val="39"/>
    <w:qFormat/>
    <w:rsid w:val="000322DA"/>
    <w:pPr>
      <w:ind w:left="1400"/>
      <w:jc w:val="left"/>
    </w:pPr>
    <w:rPr>
      <w:rFonts w:ascii="Calibri" w:hAnsi="Calibri"/>
      <w:sz w:val="18"/>
      <w:szCs w:val="18"/>
    </w:rPr>
  </w:style>
  <w:style w:type="paragraph" w:styleId="ae">
    <w:name w:val="Body Text Indent"/>
    <w:basedOn w:val="a2"/>
    <w:next w:val="21"/>
    <w:link w:val="Char1"/>
    <w:autoRedefine/>
    <w:uiPriority w:val="99"/>
    <w:qFormat/>
    <w:rsid w:val="000322DA"/>
    <w:pPr>
      <w:spacing w:after="120"/>
      <w:ind w:leftChars="200" w:left="420"/>
    </w:pPr>
    <w:rPr>
      <w:sz w:val="21"/>
      <w:szCs w:val="24"/>
    </w:rPr>
  </w:style>
  <w:style w:type="paragraph" w:styleId="21">
    <w:name w:val="Body Text First Indent 2"/>
    <w:basedOn w:val="ae"/>
    <w:next w:val="ad"/>
    <w:autoRedefine/>
    <w:qFormat/>
    <w:rsid w:val="000322DA"/>
    <w:pPr>
      <w:ind w:firstLineChars="200" w:firstLine="420"/>
    </w:pPr>
    <w:rPr>
      <w:rFonts w:ascii="等线" w:eastAsia="等线" w:hAnsi="等线"/>
    </w:rPr>
  </w:style>
  <w:style w:type="paragraph" w:styleId="22">
    <w:name w:val="List 2"/>
    <w:basedOn w:val="a2"/>
    <w:autoRedefine/>
    <w:qFormat/>
    <w:rsid w:val="000322DA"/>
    <w:pPr>
      <w:spacing w:after="120" w:line="400" w:lineRule="exact"/>
    </w:pPr>
    <w:rPr>
      <w:sz w:val="24"/>
    </w:rPr>
  </w:style>
  <w:style w:type="paragraph" w:styleId="23">
    <w:name w:val="List Bullet 2"/>
    <w:basedOn w:val="a2"/>
    <w:autoRedefine/>
    <w:qFormat/>
    <w:rsid w:val="000322DA"/>
    <w:pPr>
      <w:tabs>
        <w:tab w:val="left" w:pos="780"/>
      </w:tabs>
      <w:ind w:left="780" w:hanging="360"/>
    </w:pPr>
    <w:rPr>
      <w:sz w:val="21"/>
    </w:rPr>
  </w:style>
  <w:style w:type="paragraph" w:styleId="41">
    <w:name w:val="index 4"/>
    <w:basedOn w:val="a2"/>
    <w:next w:val="a2"/>
    <w:autoRedefine/>
    <w:uiPriority w:val="99"/>
    <w:unhideWhenUsed/>
    <w:qFormat/>
    <w:rsid w:val="000322DA"/>
    <w:pPr>
      <w:ind w:leftChars="600" w:left="600"/>
    </w:pPr>
  </w:style>
  <w:style w:type="paragraph" w:styleId="50">
    <w:name w:val="toc 5"/>
    <w:basedOn w:val="a2"/>
    <w:next w:val="a2"/>
    <w:autoRedefine/>
    <w:uiPriority w:val="39"/>
    <w:qFormat/>
    <w:rsid w:val="000322DA"/>
    <w:pPr>
      <w:ind w:left="1120"/>
      <w:jc w:val="left"/>
    </w:pPr>
    <w:rPr>
      <w:rFonts w:ascii="Calibri" w:hAnsi="Calibri"/>
      <w:sz w:val="18"/>
      <w:szCs w:val="18"/>
    </w:rPr>
  </w:style>
  <w:style w:type="paragraph" w:styleId="32">
    <w:name w:val="toc 3"/>
    <w:basedOn w:val="a2"/>
    <w:next w:val="a2"/>
    <w:autoRedefine/>
    <w:uiPriority w:val="39"/>
    <w:qFormat/>
    <w:rsid w:val="000322DA"/>
    <w:pPr>
      <w:ind w:left="560"/>
      <w:jc w:val="left"/>
    </w:pPr>
    <w:rPr>
      <w:rFonts w:ascii="Calibri" w:hAnsi="Calibri"/>
      <w:i/>
      <w:iCs/>
      <w:sz w:val="20"/>
    </w:rPr>
  </w:style>
  <w:style w:type="paragraph" w:styleId="af">
    <w:name w:val="Plain Text"/>
    <w:basedOn w:val="a2"/>
    <w:next w:val="af0"/>
    <w:link w:val="Char3"/>
    <w:autoRedefine/>
    <w:qFormat/>
    <w:rsid w:val="000322DA"/>
    <w:rPr>
      <w:rFonts w:ascii="宋体" w:hAnsi="Courier New"/>
      <w:sz w:val="21"/>
      <w:szCs w:val="21"/>
    </w:rPr>
  </w:style>
  <w:style w:type="paragraph" w:styleId="af0">
    <w:name w:val="Date"/>
    <w:basedOn w:val="a2"/>
    <w:next w:val="a2"/>
    <w:link w:val="Char4"/>
    <w:autoRedefine/>
    <w:qFormat/>
    <w:rsid w:val="000322DA"/>
    <w:pPr>
      <w:ind w:leftChars="2500" w:left="100"/>
    </w:pPr>
    <w:rPr>
      <w:b/>
      <w:bCs/>
      <w:sz w:val="36"/>
      <w:szCs w:val="24"/>
    </w:rPr>
  </w:style>
  <w:style w:type="paragraph" w:styleId="51">
    <w:name w:val="List Bullet 5"/>
    <w:basedOn w:val="a2"/>
    <w:autoRedefine/>
    <w:qFormat/>
    <w:rsid w:val="000322DA"/>
    <w:pPr>
      <w:tabs>
        <w:tab w:val="left" w:pos="2040"/>
      </w:tabs>
      <w:ind w:left="2040" w:hanging="360"/>
    </w:pPr>
    <w:rPr>
      <w:sz w:val="21"/>
    </w:rPr>
  </w:style>
  <w:style w:type="paragraph" w:styleId="80">
    <w:name w:val="toc 8"/>
    <w:basedOn w:val="a2"/>
    <w:next w:val="a2"/>
    <w:autoRedefine/>
    <w:uiPriority w:val="39"/>
    <w:qFormat/>
    <w:rsid w:val="000322DA"/>
    <w:pPr>
      <w:ind w:left="1960"/>
      <w:jc w:val="left"/>
    </w:pPr>
    <w:rPr>
      <w:rFonts w:ascii="Calibri" w:hAnsi="Calibri"/>
      <w:sz w:val="18"/>
      <w:szCs w:val="18"/>
    </w:rPr>
  </w:style>
  <w:style w:type="paragraph" w:styleId="af1">
    <w:name w:val="endnote text"/>
    <w:basedOn w:val="a2"/>
    <w:link w:val="Char5"/>
    <w:autoRedefine/>
    <w:qFormat/>
    <w:rsid w:val="000322DA"/>
    <w:pPr>
      <w:snapToGrid w:val="0"/>
    </w:pPr>
    <w:rPr>
      <w:sz w:val="21"/>
    </w:rPr>
  </w:style>
  <w:style w:type="paragraph" w:styleId="af2">
    <w:name w:val="Balloon Text"/>
    <w:basedOn w:val="a2"/>
    <w:link w:val="Char6"/>
    <w:autoRedefine/>
    <w:uiPriority w:val="99"/>
    <w:qFormat/>
    <w:rsid w:val="000322DA"/>
    <w:rPr>
      <w:sz w:val="18"/>
      <w:szCs w:val="18"/>
    </w:rPr>
  </w:style>
  <w:style w:type="paragraph" w:styleId="af3">
    <w:name w:val="footer"/>
    <w:basedOn w:val="a2"/>
    <w:link w:val="Char21"/>
    <w:autoRedefine/>
    <w:qFormat/>
    <w:rsid w:val="000322DA"/>
    <w:pPr>
      <w:tabs>
        <w:tab w:val="center" w:pos="4153"/>
        <w:tab w:val="right" w:pos="8306"/>
      </w:tabs>
      <w:snapToGrid w:val="0"/>
      <w:jc w:val="left"/>
    </w:pPr>
    <w:rPr>
      <w:sz w:val="18"/>
    </w:rPr>
  </w:style>
  <w:style w:type="paragraph" w:styleId="af4">
    <w:name w:val="header"/>
    <w:basedOn w:val="a2"/>
    <w:link w:val="Char22"/>
    <w:autoRedefine/>
    <w:qFormat/>
    <w:rsid w:val="000322DA"/>
    <w:pPr>
      <w:pBdr>
        <w:bottom w:val="single" w:sz="6" w:space="1" w:color="auto"/>
      </w:pBdr>
      <w:tabs>
        <w:tab w:val="center" w:pos="4153"/>
        <w:tab w:val="right" w:pos="8306"/>
      </w:tabs>
      <w:snapToGrid w:val="0"/>
      <w:jc w:val="center"/>
    </w:pPr>
    <w:rPr>
      <w:sz w:val="18"/>
    </w:rPr>
  </w:style>
  <w:style w:type="paragraph" w:styleId="10">
    <w:name w:val="toc 1"/>
    <w:basedOn w:val="a2"/>
    <w:next w:val="a2"/>
    <w:autoRedefine/>
    <w:uiPriority w:val="39"/>
    <w:qFormat/>
    <w:rsid w:val="000322DA"/>
    <w:pPr>
      <w:tabs>
        <w:tab w:val="right" w:leader="dot" w:pos="8364"/>
      </w:tabs>
      <w:spacing w:before="120" w:after="120" w:line="360" w:lineRule="auto"/>
      <w:jc w:val="left"/>
    </w:pPr>
    <w:rPr>
      <w:rFonts w:ascii="Calibri" w:hAnsi="Calibri"/>
      <w:b/>
      <w:bCs/>
      <w:caps/>
      <w:sz w:val="20"/>
    </w:rPr>
  </w:style>
  <w:style w:type="paragraph" w:styleId="42">
    <w:name w:val="toc 4"/>
    <w:basedOn w:val="a2"/>
    <w:next w:val="a2"/>
    <w:autoRedefine/>
    <w:uiPriority w:val="39"/>
    <w:qFormat/>
    <w:rsid w:val="000322DA"/>
    <w:pPr>
      <w:ind w:left="840"/>
      <w:jc w:val="left"/>
    </w:pPr>
    <w:rPr>
      <w:rFonts w:ascii="Calibri" w:hAnsi="Calibri"/>
      <w:sz w:val="18"/>
      <w:szCs w:val="18"/>
    </w:rPr>
  </w:style>
  <w:style w:type="paragraph" w:styleId="af5">
    <w:name w:val="Subtitle"/>
    <w:basedOn w:val="a2"/>
    <w:next w:val="a2"/>
    <w:link w:val="Char7"/>
    <w:autoRedefine/>
    <w:qFormat/>
    <w:rsid w:val="000322DA"/>
    <w:pPr>
      <w:spacing w:before="240" w:after="60" w:line="312" w:lineRule="auto"/>
      <w:jc w:val="center"/>
      <w:outlineLvl w:val="1"/>
    </w:pPr>
    <w:rPr>
      <w:rFonts w:ascii="Cambria" w:hAnsi="Cambria"/>
      <w:b/>
      <w:bCs/>
      <w:kern w:val="28"/>
      <w:sz w:val="32"/>
      <w:szCs w:val="32"/>
    </w:rPr>
  </w:style>
  <w:style w:type="paragraph" w:styleId="af6">
    <w:name w:val="footnote text"/>
    <w:basedOn w:val="a2"/>
    <w:link w:val="Char8"/>
    <w:autoRedefine/>
    <w:qFormat/>
    <w:rsid w:val="000322DA"/>
    <w:pPr>
      <w:snapToGrid w:val="0"/>
      <w:jc w:val="left"/>
    </w:pPr>
    <w:rPr>
      <w:sz w:val="18"/>
      <w:szCs w:val="18"/>
    </w:rPr>
  </w:style>
  <w:style w:type="paragraph" w:styleId="24">
    <w:name w:val="toc 2"/>
    <w:basedOn w:val="a2"/>
    <w:next w:val="a2"/>
    <w:autoRedefine/>
    <w:uiPriority w:val="39"/>
    <w:qFormat/>
    <w:rsid w:val="000322DA"/>
    <w:pPr>
      <w:tabs>
        <w:tab w:val="right" w:leader="dot" w:pos="8364"/>
      </w:tabs>
      <w:spacing w:line="360" w:lineRule="auto"/>
      <w:ind w:left="280"/>
      <w:jc w:val="left"/>
    </w:pPr>
    <w:rPr>
      <w:rFonts w:ascii="仿宋" w:eastAsia="仿宋" w:hAnsi="仿宋"/>
      <w:b/>
      <w:smallCaps/>
      <w:sz w:val="24"/>
      <w:szCs w:val="24"/>
    </w:rPr>
  </w:style>
  <w:style w:type="paragraph" w:styleId="90">
    <w:name w:val="toc 9"/>
    <w:basedOn w:val="a2"/>
    <w:next w:val="a2"/>
    <w:autoRedefine/>
    <w:uiPriority w:val="39"/>
    <w:qFormat/>
    <w:rsid w:val="000322DA"/>
    <w:pPr>
      <w:ind w:left="2240"/>
      <w:jc w:val="left"/>
    </w:pPr>
    <w:rPr>
      <w:rFonts w:ascii="Calibri" w:hAnsi="Calibri"/>
      <w:sz w:val="18"/>
      <w:szCs w:val="18"/>
    </w:rPr>
  </w:style>
  <w:style w:type="paragraph" w:styleId="HTML">
    <w:name w:val="HTML Preformatted"/>
    <w:basedOn w:val="a2"/>
    <w:autoRedefine/>
    <w:uiPriority w:val="99"/>
    <w:qFormat/>
    <w:rsid w:val="0003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style>
  <w:style w:type="paragraph" w:styleId="af7">
    <w:name w:val="Normal (Web)"/>
    <w:basedOn w:val="a2"/>
    <w:autoRedefine/>
    <w:unhideWhenUsed/>
    <w:qFormat/>
    <w:rsid w:val="000322DA"/>
    <w:pPr>
      <w:widowControl/>
      <w:spacing w:before="100" w:beforeAutospacing="1" w:after="100" w:afterAutospacing="1"/>
      <w:jc w:val="left"/>
    </w:pPr>
    <w:rPr>
      <w:kern w:val="0"/>
      <w:sz w:val="24"/>
    </w:rPr>
  </w:style>
  <w:style w:type="paragraph" w:styleId="af8">
    <w:name w:val="Title"/>
    <w:basedOn w:val="a2"/>
    <w:link w:val="Char30"/>
    <w:autoRedefine/>
    <w:qFormat/>
    <w:rsid w:val="000322DA"/>
    <w:pPr>
      <w:widowControl/>
      <w:overflowPunct w:val="0"/>
      <w:autoSpaceDE w:val="0"/>
      <w:autoSpaceDN w:val="0"/>
      <w:adjustRightInd w:val="0"/>
      <w:jc w:val="center"/>
      <w:textAlignment w:val="baseline"/>
    </w:pPr>
    <w:rPr>
      <w:b/>
      <w:kern w:val="0"/>
      <w:sz w:val="24"/>
    </w:rPr>
  </w:style>
  <w:style w:type="paragraph" w:styleId="af9">
    <w:name w:val="annotation subject"/>
    <w:basedOn w:val="ab"/>
    <w:next w:val="ab"/>
    <w:link w:val="Char23"/>
    <w:autoRedefine/>
    <w:uiPriority w:val="99"/>
    <w:unhideWhenUsed/>
    <w:qFormat/>
    <w:rsid w:val="000322DA"/>
    <w:rPr>
      <w:b/>
      <w:bCs/>
      <w:sz w:val="28"/>
    </w:rPr>
  </w:style>
  <w:style w:type="table" w:styleId="afa">
    <w:name w:val="Table Grid"/>
    <w:basedOn w:val="a5"/>
    <w:autoRedefine/>
    <w:uiPriority w:val="59"/>
    <w:qFormat/>
    <w:rsid w:val="000322D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autoRedefine/>
    <w:qFormat/>
    <w:rsid w:val="000322DA"/>
    <w:rPr>
      <w:b/>
      <w:bCs/>
    </w:rPr>
  </w:style>
  <w:style w:type="character" w:styleId="afc">
    <w:name w:val="endnote reference"/>
    <w:autoRedefine/>
    <w:qFormat/>
    <w:rsid w:val="000322DA"/>
    <w:rPr>
      <w:vertAlign w:val="superscript"/>
    </w:rPr>
  </w:style>
  <w:style w:type="character" w:styleId="afd">
    <w:name w:val="page number"/>
    <w:basedOn w:val="a4"/>
    <w:autoRedefine/>
    <w:qFormat/>
    <w:rsid w:val="000322DA"/>
  </w:style>
  <w:style w:type="character" w:styleId="afe">
    <w:name w:val="FollowedHyperlink"/>
    <w:basedOn w:val="a4"/>
    <w:autoRedefine/>
    <w:unhideWhenUsed/>
    <w:qFormat/>
    <w:rsid w:val="000322DA"/>
    <w:rPr>
      <w:color w:val="338DE6"/>
      <w:u w:val="none"/>
    </w:rPr>
  </w:style>
  <w:style w:type="character" w:styleId="aff">
    <w:name w:val="Emphasis"/>
    <w:autoRedefine/>
    <w:qFormat/>
    <w:rsid w:val="000322DA"/>
    <w:rPr>
      <w:color w:val="CC0000"/>
    </w:rPr>
  </w:style>
  <w:style w:type="character" w:styleId="HTML0">
    <w:name w:val="HTML Definition"/>
    <w:basedOn w:val="a4"/>
    <w:autoRedefine/>
    <w:uiPriority w:val="99"/>
    <w:unhideWhenUsed/>
    <w:qFormat/>
    <w:rsid w:val="000322DA"/>
  </w:style>
  <w:style w:type="character" w:styleId="HTML1">
    <w:name w:val="HTML Variable"/>
    <w:basedOn w:val="a4"/>
    <w:autoRedefine/>
    <w:uiPriority w:val="99"/>
    <w:unhideWhenUsed/>
    <w:qFormat/>
    <w:rsid w:val="000322DA"/>
  </w:style>
  <w:style w:type="character" w:styleId="aff0">
    <w:name w:val="Hyperlink"/>
    <w:basedOn w:val="a4"/>
    <w:autoRedefine/>
    <w:uiPriority w:val="99"/>
    <w:qFormat/>
    <w:rsid w:val="000322DA"/>
    <w:rPr>
      <w:color w:val="338DE6"/>
      <w:u w:val="none"/>
    </w:rPr>
  </w:style>
  <w:style w:type="character" w:styleId="HTML2">
    <w:name w:val="HTML Code"/>
    <w:basedOn w:val="a4"/>
    <w:autoRedefine/>
    <w:uiPriority w:val="99"/>
    <w:unhideWhenUsed/>
    <w:qFormat/>
    <w:rsid w:val="000322DA"/>
    <w:rPr>
      <w:rFonts w:ascii="serif" w:eastAsia="serif" w:hAnsi="serif" w:cs="serif"/>
      <w:sz w:val="21"/>
      <w:szCs w:val="21"/>
    </w:rPr>
  </w:style>
  <w:style w:type="character" w:styleId="aff1">
    <w:name w:val="annotation reference"/>
    <w:autoRedefine/>
    <w:unhideWhenUsed/>
    <w:qFormat/>
    <w:rsid w:val="000322DA"/>
    <w:rPr>
      <w:sz w:val="21"/>
      <w:szCs w:val="21"/>
    </w:rPr>
  </w:style>
  <w:style w:type="character" w:styleId="HTML3">
    <w:name w:val="HTML Cite"/>
    <w:basedOn w:val="a4"/>
    <w:autoRedefine/>
    <w:uiPriority w:val="99"/>
    <w:unhideWhenUsed/>
    <w:qFormat/>
    <w:rsid w:val="000322DA"/>
  </w:style>
  <w:style w:type="character" w:styleId="aff2">
    <w:name w:val="footnote reference"/>
    <w:autoRedefine/>
    <w:qFormat/>
    <w:rsid w:val="000322DA"/>
    <w:rPr>
      <w:vertAlign w:val="superscript"/>
    </w:rPr>
  </w:style>
  <w:style w:type="character" w:styleId="HTML4">
    <w:name w:val="HTML Keyboard"/>
    <w:basedOn w:val="a4"/>
    <w:autoRedefine/>
    <w:uiPriority w:val="99"/>
    <w:unhideWhenUsed/>
    <w:qFormat/>
    <w:rsid w:val="000322DA"/>
    <w:rPr>
      <w:rFonts w:ascii="serif" w:eastAsia="serif" w:hAnsi="serif" w:cs="serif" w:hint="default"/>
      <w:sz w:val="21"/>
      <w:szCs w:val="21"/>
    </w:rPr>
  </w:style>
  <w:style w:type="character" w:styleId="HTML5">
    <w:name w:val="HTML Sample"/>
    <w:basedOn w:val="a4"/>
    <w:autoRedefine/>
    <w:uiPriority w:val="99"/>
    <w:unhideWhenUsed/>
    <w:qFormat/>
    <w:rsid w:val="000322DA"/>
    <w:rPr>
      <w:rFonts w:ascii="serif" w:eastAsia="serif" w:hAnsi="serif" w:cs="serif" w:hint="default"/>
      <w:sz w:val="21"/>
      <w:szCs w:val="21"/>
    </w:rPr>
  </w:style>
  <w:style w:type="paragraph" w:customStyle="1" w:styleId="Normal">
    <w:name w:val="[Normal]"/>
    <w:autoRedefine/>
    <w:uiPriority w:val="6"/>
    <w:qFormat/>
    <w:rsid w:val="000322DA"/>
    <w:rPr>
      <w:rFonts w:ascii="宋体" w:hAnsi="宋体"/>
      <w:sz w:val="24"/>
      <w:szCs w:val="22"/>
      <w:lang w:val="zh-CN"/>
    </w:rPr>
  </w:style>
  <w:style w:type="paragraph" w:customStyle="1" w:styleId="aff3">
    <w:name w:val="表格文字"/>
    <w:basedOn w:val="a2"/>
    <w:next w:val="ac"/>
    <w:autoRedefine/>
    <w:qFormat/>
    <w:rsid w:val="000322DA"/>
    <w:pPr>
      <w:adjustRightInd w:val="0"/>
      <w:spacing w:line="420" w:lineRule="atLeast"/>
      <w:textAlignment w:val="baseline"/>
    </w:pPr>
    <w:rPr>
      <w:kern w:val="0"/>
      <w:sz w:val="21"/>
    </w:rPr>
  </w:style>
  <w:style w:type="paragraph" w:customStyle="1" w:styleId="12">
    <w:name w:val="正文1"/>
    <w:basedOn w:val="32"/>
    <w:next w:val="aff4"/>
    <w:autoRedefine/>
    <w:qFormat/>
    <w:rsid w:val="000322DA"/>
    <w:pPr>
      <w:autoSpaceDE w:val="0"/>
      <w:autoSpaceDN w:val="0"/>
      <w:adjustRightInd w:val="0"/>
      <w:spacing w:before="120" w:line="360" w:lineRule="auto"/>
      <w:ind w:left="1366" w:hanging="686"/>
      <w:textAlignment w:val="baseline"/>
    </w:pPr>
    <w:rPr>
      <w:sz w:val="21"/>
    </w:rPr>
  </w:style>
  <w:style w:type="paragraph" w:customStyle="1" w:styleId="aff4">
    <w:name w:val="自动更正"/>
    <w:next w:val="xl39"/>
    <w:autoRedefine/>
    <w:qFormat/>
    <w:rsid w:val="000322DA"/>
    <w:pPr>
      <w:widowControl w:val="0"/>
      <w:jc w:val="both"/>
    </w:pPr>
    <w:rPr>
      <w:kern w:val="2"/>
      <w:sz w:val="21"/>
      <w:szCs w:val="24"/>
    </w:rPr>
  </w:style>
  <w:style w:type="paragraph" w:customStyle="1" w:styleId="xl39">
    <w:name w:val="xl39"/>
    <w:basedOn w:val="a2"/>
    <w:next w:val="aff5"/>
    <w:autoRedefine/>
    <w:qFormat/>
    <w:rsid w:val="000322DA"/>
    <w:pPr>
      <w:widowControl/>
      <w:pBdr>
        <w:bottom w:val="single" w:sz="8" w:space="0" w:color="auto"/>
      </w:pBdr>
      <w:spacing w:before="100" w:beforeAutospacing="1" w:after="100" w:afterAutospacing="1"/>
    </w:pPr>
    <w:rPr>
      <w:rFonts w:ascii="Arial Unicode MS" w:eastAsia="Arial Unicode MS" w:hAnsi="Arial Unicode MS"/>
      <w:kern w:val="0"/>
      <w:sz w:val="24"/>
    </w:rPr>
  </w:style>
  <w:style w:type="paragraph" w:customStyle="1" w:styleId="aff5">
    <w:name w:val="分手多日，近况如何？"/>
    <w:next w:val="a2"/>
    <w:autoRedefine/>
    <w:qFormat/>
    <w:rsid w:val="000322DA"/>
    <w:pPr>
      <w:widowControl w:val="0"/>
      <w:jc w:val="both"/>
    </w:pPr>
    <w:rPr>
      <w:sz w:val="21"/>
    </w:rPr>
  </w:style>
  <w:style w:type="paragraph" w:customStyle="1" w:styleId="13">
    <w:name w:val="正文缩进1"/>
    <w:basedOn w:val="a2"/>
    <w:link w:val="Char10"/>
    <w:autoRedefine/>
    <w:qFormat/>
    <w:rsid w:val="000322DA"/>
    <w:pPr>
      <w:widowControl/>
      <w:ind w:firstLine="420"/>
      <w:jc w:val="left"/>
    </w:pPr>
    <w:rPr>
      <w:kern w:val="0"/>
      <w:sz w:val="24"/>
      <w:szCs w:val="24"/>
    </w:rPr>
  </w:style>
  <w:style w:type="character" w:customStyle="1" w:styleId="aff6">
    <w:name w:val="文档结构图 字符"/>
    <w:autoRedefine/>
    <w:qFormat/>
    <w:rsid w:val="000322DA"/>
    <w:rPr>
      <w:rFonts w:ascii="Microsoft YaHei UI" w:eastAsia="Microsoft YaHei UI" w:hAnsi="Times New Roman"/>
      <w:kern w:val="2"/>
      <w:sz w:val="18"/>
      <w:szCs w:val="18"/>
    </w:rPr>
  </w:style>
  <w:style w:type="character" w:customStyle="1" w:styleId="street-address">
    <w:name w:val="street-address"/>
    <w:autoRedefine/>
    <w:qFormat/>
    <w:rsid w:val="000322DA"/>
  </w:style>
  <w:style w:type="character" w:customStyle="1" w:styleId="3Char0">
    <w:name w:val="正文文本 3 Char"/>
    <w:link w:val="310"/>
    <w:autoRedefine/>
    <w:qFormat/>
    <w:rsid w:val="000322DA"/>
    <w:rPr>
      <w:kern w:val="2"/>
      <w:sz w:val="16"/>
      <w:szCs w:val="16"/>
    </w:rPr>
  </w:style>
  <w:style w:type="paragraph" w:customStyle="1" w:styleId="310">
    <w:name w:val="正文文本 31"/>
    <w:basedOn w:val="a2"/>
    <w:link w:val="3Char0"/>
    <w:autoRedefine/>
    <w:qFormat/>
    <w:rsid w:val="000322DA"/>
    <w:pPr>
      <w:spacing w:after="120"/>
    </w:pPr>
    <w:rPr>
      <w:sz w:val="16"/>
      <w:szCs w:val="16"/>
    </w:rPr>
  </w:style>
  <w:style w:type="character" w:customStyle="1" w:styleId="8953">
    <w:name w:val="8953"/>
    <w:autoRedefine/>
    <w:qFormat/>
    <w:rsid w:val="000322DA"/>
  </w:style>
  <w:style w:type="character" w:customStyle="1" w:styleId="1CharChar">
    <w:name w:val="标题 1 Char Char"/>
    <w:autoRedefine/>
    <w:qFormat/>
    <w:rsid w:val="000322DA"/>
    <w:rPr>
      <w:rFonts w:ascii="Arial" w:eastAsia="黑体" w:hAnsi="Arial"/>
      <w:bCs/>
      <w:kern w:val="44"/>
      <w:sz w:val="24"/>
      <w:szCs w:val="44"/>
      <w:lang w:val="en-US" w:eastAsia="zh-CN"/>
    </w:rPr>
  </w:style>
  <w:style w:type="character" w:customStyle="1" w:styleId="Char9">
    <w:name w:val="信息标题 Char"/>
    <w:link w:val="14"/>
    <w:autoRedefine/>
    <w:qFormat/>
    <w:rsid w:val="000322DA"/>
    <w:rPr>
      <w:rFonts w:ascii="Arial" w:hAnsi="Arial"/>
      <w:kern w:val="2"/>
      <w:sz w:val="24"/>
      <w:shd w:val="pct20" w:color="auto" w:fill="auto"/>
    </w:rPr>
  </w:style>
  <w:style w:type="paragraph" w:customStyle="1" w:styleId="14">
    <w:name w:val="信息标题1"/>
    <w:basedOn w:val="a2"/>
    <w:link w:val="Char9"/>
    <w:autoRedefine/>
    <w:qFormat/>
    <w:rsid w:val="000322D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hd w:val="pct20" w:color="auto" w:fill="auto"/>
    </w:rPr>
  </w:style>
  <w:style w:type="character" w:customStyle="1" w:styleId="Char11">
    <w:name w:val="批注框文本 Char1"/>
    <w:autoRedefine/>
    <w:qFormat/>
    <w:rsid w:val="000322DA"/>
    <w:rPr>
      <w:rFonts w:eastAsia="宋体"/>
      <w:kern w:val="2"/>
      <w:sz w:val="18"/>
      <w:lang w:val="en-US" w:eastAsia="zh-CN"/>
    </w:rPr>
  </w:style>
  <w:style w:type="character" w:customStyle="1" w:styleId="bemq">
    <w:name w:val="bemq"/>
    <w:autoRedefine/>
    <w:qFormat/>
    <w:rsid w:val="000322DA"/>
  </w:style>
  <w:style w:type="character" w:customStyle="1" w:styleId="CharChar13">
    <w:name w:val="Char Char13"/>
    <w:autoRedefine/>
    <w:qFormat/>
    <w:rsid w:val="000322DA"/>
    <w:rPr>
      <w:rFonts w:ascii="Times New Roman" w:eastAsia="宋体" w:hAnsi="Times New Roman" w:cs="Times New Roman"/>
      <w:b/>
      <w:bCs/>
      <w:sz w:val="28"/>
      <w:szCs w:val="28"/>
    </w:rPr>
  </w:style>
  <w:style w:type="character" w:customStyle="1" w:styleId="Char24">
    <w:name w:val="纯文本 Char2"/>
    <w:autoRedefine/>
    <w:qFormat/>
    <w:rsid w:val="000322DA"/>
    <w:rPr>
      <w:rFonts w:ascii="宋体" w:eastAsia="宋体" w:hAnsi="Courier New"/>
      <w:kern w:val="2"/>
      <w:sz w:val="21"/>
      <w:lang w:val="en-US" w:eastAsia="zh-CN"/>
    </w:rPr>
  </w:style>
  <w:style w:type="character" w:customStyle="1" w:styleId="4CharChar">
    <w:name w:val="正文文字4 Char Char"/>
    <w:autoRedefine/>
    <w:qFormat/>
    <w:rsid w:val="000322DA"/>
    <w:rPr>
      <w:rFonts w:ascii="宋体" w:eastAsia="宋体" w:hAnsi="宋体"/>
      <w:spacing w:val="-6"/>
      <w:kern w:val="2"/>
      <w:sz w:val="21"/>
      <w:lang w:val="en-US" w:eastAsia="zh-CN"/>
    </w:rPr>
  </w:style>
  <w:style w:type="character" w:customStyle="1" w:styleId="2Char2">
    <w:name w:val="标题 2 Char2"/>
    <w:link w:val="2"/>
    <w:autoRedefine/>
    <w:uiPriority w:val="9"/>
    <w:qFormat/>
    <w:rsid w:val="000322DA"/>
    <w:rPr>
      <w:rFonts w:ascii="Arial" w:eastAsia="黑体" w:hAnsi="Arial"/>
      <w:b/>
      <w:bCs/>
      <w:kern w:val="2"/>
      <w:sz w:val="21"/>
      <w:szCs w:val="32"/>
      <w:lang w:val="en-US" w:eastAsia="zh-CN"/>
    </w:rPr>
  </w:style>
  <w:style w:type="character" w:customStyle="1" w:styleId="Char5">
    <w:name w:val="尾注文本 Char"/>
    <w:link w:val="af1"/>
    <w:autoRedefine/>
    <w:qFormat/>
    <w:rsid w:val="000322DA"/>
    <w:rPr>
      <w:kern w:val="2"/>
      <w:sz w:val="21"/>
    </w:rPr>
  </w:style>
  <w:style w:type="character" w:customStyle="1" w:styleId="aff7">
    <w:name w:val="信息标题 字符"/>
    <w:qFormat/>
    <w:rsid w:val="000322DA"/>
    <w:rPr>
      <w:rFonts w:ascii="等线 Light" w:eastAsia="等线 Light" w:hAnsi="等线 Light" w:cs="Times New Roman"/>
      <w:kern w:val="2"/>
      <w:sz w:val="24"/>
      <w:szCs w:val="24"/>
      <w:shd w:val="pct20" w:color="auto" w:fill="auto"/>
    </w:rPr>
  </w:style>
  <w:style w:type="character" w:customStyle="1" w:styleId="43">
    <w:name w:val="标题 4 字符"/>
    <w:autoRedefine/>
    <w:qFormat/>
    <w:rsid w:val="000322DA"/>
    <w:rPr>
      <w:rFonts w:ascii="等线 Light" w:eastAsia="等线 Light" w:hAnsi="等线 Light" w:cs="Times New Roman"/>
      <w:b/>
      <w:bCs/>
      <w:kern w:val="2"/>
      <w:sz w:val="28"/>
      <w:szCs w:val="28"/>
    </w:rPr>
  </w:style>
  <w:style w:type="character" w:customStyle="1" w:styleId="25">
    <w:name w:val="正文首行缩进 2 字符"/>
    <w:autoRedefine/>
    <w:qFormat/>
    <w:rsid w:val="000322DA"/>
    <w:rPr>
      <w:rFonts w:ascii="黑体" w:eastAsia="黑体"/>
      <w:kern w:val="2"/>
      <w:sz w:val="28"/>
    </w:rPr>
  </w:style>
  <w:style w:type="character" w:customStyle="1" w:styleId="apple-converted-space">
    <w:name w:val="apple-converted-space"/>
    <w:qFormat/>
    <w:rsid w:val="000322DA"/>
  </w:style>
  <w:style w:type="character" w:customStyle="1" w:styleId="HTML6">
    <w:name w:val="HTML 地址 字符"/>
    <w:autoRedefine/>
    <w:qFormat/>
    <w:rsid w:val="000322DA"/>
    <w:rPr>
      <w:i/>
      <w:iCs/>
      <w:kern w:val="2"/>
      <w:sz w:val="28"/>
    </w:rPr>
  </w:style>
  <w:style w:type="character" w:customStyle="1" w:styleId="Chara">
    <w:name w:val="签名 Char"/>
    <w:link w:val="15"/>
    <w:autoRedefine/>
    <w:qFormat/>
    <w:rsid w:val="000322DA"/>
    <w:rPr>
      <w:kern w:val="2"/>
      <w:sz w:val="21"/>
    </w:rPr>
  </w:style>
  <w:style w:type="paragraph" w:customStyle="1" w:styleId="15">
    <w:name w:val="签名1"/>
    <w:basedOn w:val="a2"/>
    <w:link w:val="Chara"/>
    <w:autoRedefine/>
    <w:qFormat/>
    <w:rsid w:val="000322DA"/>
    <w:pPr>
      <w:ind w:leftChars="2100" w:left="100"/>
    </w:pPr>
    <w:rPr>
      <w:sz w:val="21"/>
    </w:rPr>
  </w:style>
  <w:style w:type="character" w:customStyle="1" w:styleId="2Char">
    <w:name w:val="正文首行缩进 2 Char"/>
    <w:link w:val="210"/>
    <w:autoRedefine/>
    <w:qFormat/>
    <w:rsid w:val="000322DA"/>
    <w:rPr>
      <w:rFonts w:ascii="等线" w:eastAsia="等线" w:hAnsi="等线"/>
      <w:kern w:val="2"/>
      <w:sz w:val="21"/>
      <w:szCs w:val="24"/>
    </w:rPr>
  </w:style>
  <w:style w:type="paragraph" w:customStyle="1" w:styleId="210">
    <w:name w:val="正文首行缩进 21"/>
    <w:basedOn w:val="16"/>
    <w:link w:val="2Char"/>
    <w:autoRedefine/>
    <w:qFormat/>
    <w:rsid w:val="000322DA"/>
    <w:pPr>
      <w:spacing w:after="120" w:line="240" w:lineRule="auto"/>
      <w:ind w:leftChars="200" w:left="420" w:firstLineChars="200" w:firstLine="420"/>
    </w:pPr>
    <w:rPr>
      <w:rFonts w:ascii="等线" w:eastAsia="等线" w:hAnsi="等线"/>
      <w:sz w:val="21"/>
      <w:szCs w:val="24"/>
    </w:rPr>
  </w:style>
  <w:style w:type="paragraph" w:customStyle="1" w:styleId="16">
    <w:name w:val="正文文本缩进1"/>
    <w:basedOn w:val="a2"/>
    <w:link w:val="Char25"/>
    <w:autoRedefine/>
    <w:qFormat/>
    <w:rsid w:val="000322DA"/>
    <w:pPr>
      <w:spacing w:line="480" w:lineRule="atLeast"/>
      <w:ind w:firstLine="570"/>
    </w:pPr>
    <w:rPr>
      <w:rFonts w:ascii="黑体" w:eastAsia="黑体"/>
    </w:rPr>
  </w:style>
  <w:style w:type="character" w:customStyle="1" w:styleId="81">
    <w:name w:val="标题 8 字符"/>
    <w:autoRedefine/>
    <w:qFormat/>
    <w:rsid w:val="000322DA"/>
    <w:rPr>
      <w:rFonts w:ascii="等线 Light" w:eastAsia="等线 Light" w:hAnsi="等线 Light" w:cs="Times New Roman"/>
      <w:kern w:val="2"/>
      <w:sz w:val="24"/>
      <w:szCs w:val="24"/>
    </w:rPr>
  </w:style>
  <w:style w:type="character" w:customStyle="1" w:styleId="aff8">
    <w:name w:val="副标题 字符"/>
    <w:autoRedefine/>
    <w:qFormat/>
    <w:rsid w:val="000322DA"/>
    <w:rPr>
      <w:rFonts w:ascii="等线 Light" w:hAnsi="等线 Light" w:cs="Times New Roman"/>
      <w:b/>
      <w:bCs/>
      <w:kern w:val="28"/>
      <w:sz w:val="32"/>
      <w:szCs w:val="32"/>
    </w:rPr>
  </w:style>
  <w:style w:type="character" w:customStyle="1" w:styleId="17">
    <w:name w:val="页码1"/>
    <w:autoRedefine/>
    <w:qFormat/>
    <w:rsid w:val="000322DA"/>
  </w:style>
  <w:style w:type="character" w:customStyle="1" w:styleId="Charb">
    <w:name w:val="页脚 Char"/>
    <w:autoRedefine/>
    <w:qFormat/>
    <w:rsid w:val="000322DA"/>
    <w:rPr>
      <w:rFonts w:eastAsia="宋体"/>
      <w:kern w:val="2"/>
      <w:sz w:val="18"/>
      <w:szCs w:val="18"/>
      <w:lang w:val="en-US" w:eastAsia="zh-CN"/>
    </w:rPr>
  </w:style>
  <w:style w:type="character" w:customStyle="1" w:styleId="Charc">
    <w:name w:val="电子邮件签名 Char"/>
    <w:link w:val="18"/>
    <w:autoRedefine/>
    <w:qFormat/>
    <w:rsid w:val="000322DA"/>
    <w:rPr>
      <w:kern w:val="2"/>
      <w:sz w:val="21"/>
    </w:rPr>
  </w:style>
  <w:style w:type="paragraph" w:customStyle="1" w:styleId="18">
    <w:name w:val="电子邮件签名1"/>
    <w:basedOn w:val="a2"/>
    <w:link w:val="Charc"/>
    <w:autoRedefine/>
    <w:qFormat/>
    <w:rsid w:val="000322DA"/>
    <w:rPr>
      <w:sz w:val="21"/>
    </w:rPr>
  </w:style>
  <w:style w:type="character" w:customStyle="1" w:styleId="2Char1">
    <w:name w:val="正文文本 2 Char1"/>
    <w:link w:val="211"/>
    <w:autoRedefine/>
    <w:qFormat/>
    <w:rsid w:val="000322DA"/>
    <w:rPr>
      <w:kern w:val="2"/>
      <w:sz w:val="21"/>
      <w:szCs w:val="24"/>
    </w:rPr>
  </w:style>
  <w:style w:type="paragraph" w:customStyle="1" w:styleId="211">
    <w:name w:val="正文文本 21"/>
    <w:basedOn w:val="a2"/>
    <w:link w:val="2Char1"/>
    <w:autoRedefine/>
    <w:qFormat/>
    <w:rsid w:val="000322DA"/>
    <w:pPr>
      <w:spacing w:after="120" w:line="480" w:lineRule="auto"/>
    </w:pPr>
    <w:rPr>
      <w:sz w:val="21"/>
      <w:szCs w:val="24"/>
    </w:rPr>
  </w:style>
  <w:style w:type="character" w:customStyle="1" w:styleId="HTML10">
    <w:name w:val="HTML 键盘1"/>
    <w:qFormat/>
    <w:rsid w:val="000322DA"/>
    <w:rPr>
      <w:rFonts w:ascii="Courier New" w:hAnsi="Courier New"/>
      <w:sz w:val="20"/>
      <w:szCs w:val="20"/>
    </w:rPr>
  </w:style>
  <w:style w:type="character" w:customStyle="1" w:styleId="j23x">
    <w:name w:val="j23x"/>
    <w:autoRedefine/>
    <w:qFormat/>
    <w:rsid w:val="000322DA"/>
  </w:style>
  <w:style w:type="character" w:customStyle="1" w:styleId="CharChar23">
    <w:name w:val="Char Char23"/>
    <w:autoRedefine/>
    <w:qFormat/>
    <w:rsid w:val="000322DA"/>
    <w:rPr>
      <w:rFonts w:eastAsia="宋体"/>
      <w:b/>
      <w:bCs/>
      <w:kern w:val="44"/>
      <w:sz w:val="44"/>
      <w:szCs w:val="44"/>
      <w:lang w:val="en-US" w:eastAsia="zh-CN"/>
    </w:rPr>
  </w:style>
  <w:style w:type="character" w:customStyle="1" w:styleId="font11">
    <w:name w:val="font11"/>
    <w:autoRedefine/>
    <w:qFormat/>
    <w:rsid w:val="000322DA"/>
    <w:rPr>
      <w:rFonts w:ascii="宋体" w:eastAsia="宋体" w:hAnsi="宋体" w:hint="eastAsia"/>
      <w:color w:val="000000"/>
      <w:sz w:val="21"/>
      <w:szCs w:val="21"/>
      <w:u w:val="none"/>
      <w:vertAlign w:val="superscript"/>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autoRedefine/>
    <w:qFormat/>
    <w:rsid w:val="000322DA"/>
    <w:rPr>
      <w:rFonts w:ascii="Arial" w:eastAsia="宋体" w:hAnsi="Arial"/>
      <w:sz w:val="24"/>
      <w:lang w:val="en-US" w:eastAsia="zh-CN"/>
    </w:rPr>
  </w:style>
  <w:style w:type="character" w:customStyle="1" w:styleId="s81i">
    <w:name w:val="s81i"/>
    <w:qFormat/>
    <w:rsid w:val="000322DA"/>
  </w:style>
  <w:style w:type="character" w:customStyle="1" w:styleId="2CharChar">
    <w:name w:val="正文2 Char Char"/>
    <w:link w:val="26"/>
    <w:autoRedefine/>
    <w:qFormat/>
    <w:rsid w:val="000322DA"/>
    <w:rPr>
      <w:rFonts w:eastAsia="宋体"/>
      <w:kern w:val="2"/>
      <w:sz w:val="24"/>
      <w:lang w:val="en-US" w:eastAsia="zh-CN"/>
    </w:rPr>
  </w:style>
  <w:style w:type="paragraph" w:customStyle="1" w:styleId="26">
    <w:name w:val="正文2"/>
    <w:basedOn w:val="a2"/>
    <w:link w:val="2CharChar"/>
    <w:autoRedefine/>
    <w:qFormat/>
    <w:rsid w:val="000322DA"/>
    <w:pPr>
      <w:spacing w:before="156" w:line="360" w:lineRule="auto"/>
      <w:ind w:firstLineChars="200" w:firstLine="510"/>
    </w:pPr>
    <w:rPr>
      <w:sz w:val="24"/>
    </w:rPr>
  </w:style>
  <w:style w:type="character" w:customStyle="1" w:styleId="CommentTextChar">
    <w:name w:val="Comment Text Char"/>
    <w:autoRedefine/>
    <w:qFormat/>
    <w:rsid w:val="000322DA"/>
    <w:rPr>
      <w:rFonts w:ascii="Times New Roman" w:eastAsia="宋体" w:hAnsi="Times New Roman" w:cs="Times New Roman"/>
      <w:sz w:val="24"/>
      <w:szCs w:val="24"/>
    </w:rPr>
  </w:style>
  <w:style w:type="character" w:customStyle="1" w:styleId="19">
    <w:name w:val="批注引用1"/>
    <w:autoRedefine/>
    <w:qFormat/>
    <w:rsid w:val="000322DA"/>
    <w:rPr>
      <w:sz w:val="21"/>
      <w:szCs w:val="21"/>
    </w:rPr>
  </w:style>
  <w:style w:type="character" w:customStyle="1" w:styleId="aff9">
    <w:name w:val="签名 字符"/>
    <w:autoRedefine/>
    <w:qFormat/>
    <w:rsid w:val="000322DA"/>
    <w:rPr>
      <w:kern w:val="2"/>
      <w:sz w:val="28"/>
    </w:rPr>
  </w:style>
  <w:style w:type="character" w:customStyle="1" w:styleId="affa">
    <w:name w:val="称呼 字符"/>
    <w:autoRedefine/>
    <w:qFormat/>
    <w:rsid w:val="000322DA"/>
    <w:rPr>
      <w:kern w:val="2"/>
      <w:sz w:val="28"/>
    </w:rPr>
  </w:style>
  <w:style w:type="character" w:customStyle="1" w:styleId="Chard">
    <w:name w:val="结束语 Char"/>
    <w:link w:val="1a"/>
    <w:autoRedefine/>
    <w:qFormat/>
    <w:rsid w:val="000322DA"/>
    <w:rPr>
      <w:kern w:val="2"/>
      <w:sz w:val="21"/>
    </w:rPr>
  </w:style>
  <w:style w:type="paragraph" w:customStyle="1" w:styleId="1a">
    <w:name w:val="结束语1"/>
    <w:basedOn w:val="a2"/>
    <w:link w:val="Chard"/>
    <w:autoRedefine/>
    <w:qFormat/>
    <w:rsid w:val="000322DA"/>
    <w:pPr>
      <w:ind w:leftChars="2100" w:left="100"/>
    </w:pPr>
    <w:rPr>
      <w:sz w:val="21"/>
    </w:rPr>
  </w:style>
  <w:style w:type="character" w:customStyle="1" w:styleId="Char3">
    <w:name w:val="纯文本 Char"/>
    <w:link w:val="af"/>
    <w:autoRedefine/>
    <w:qFormat/>
    <w:rsid w:val="000322DA"/>
    <w:rPr>
      <w:rFonts w:ascii="宋体" w:eastAsia="宋体" w:hAnsi="Courier New"/>
      <w:kern w:val="2"/>
      <w:sz w:val="21"/>
      <w:szCs w:val="21"/>
    </w:rPr>
  </w:style>
  <w:style w:type="character" w:customStyle="1" w:styleId="3Char1">
    <w:name w:val="正文文本缩进 3 Char"/>
    <w:link w:val="311"/>
    <w:autoRedefine/>
    <w:qFormat/>
    <w:rsid w:val="000322DA"/>
    <w:rPr>
      <w:bCs/>
      <w:sz w:val="24"/>
      <w:szCs w:val="24"/>
    </w:rPr>
  </w:style>
  <w:style w:type="paragraph" w:customStyle="1" w:styleId="311">
    <w:name w:val="正文文本缩进 311"/>
    <w:basedOn w:val="a2"/>
    <w:link w:val="3Char1"/>
    <w:autoRedefine/>
    <w:qFormat/>
    <w:rsid w:val="000322DA"/>
    <w:pPr>
      <w:spacing w:line="360" w:lineRule="auto"/>
      <w:ind w:firstLineChars="204" w:firstLine="490"/>
    </w:pPr>
    <w:rPr>
      <w:bCs/>
      <w:kern w:val="0"/>
      <w:sz w:val="24"/>
      <w:szCs w:val="24"/>
    </w:rPr>
  </w:style>
  <w:style w:type="character" w:customStyle="1" w:styleId="style1style6style7">
    <w:name w:val="style1 style6 style7"/>
    <w:autoRedefine/>
    <w:qFormat/>
    <w:rsid w:val="000322DA"/>
  </w:style>
  <w:style w:type="character" w:customStyle="1" w:styleId="font161">
    <w:name w:val="font161"/>
    <w:qFormat/>
    <w:rsid w:val="000322DA"/>
    <w:rPr>
      <w:b/>
      <w:sz w:val="32"/>
    </w:rPr>
  </w:style>
  <w:style w:type="character" w:customStyle="1" w:styleId="10CharChar">
    <w:name w:val="样式10 Char Char"/>
    <w:link w:val="100"/>
    <w:autoRedefine/>
    <w:qFormat/>
    <w:rsid w:val="000322DA"/>
    <w:rPr>
      <w:b/>
      <w:kern w:val="2"/>
      <w:sz w:val="24"/>
      <w:szCs w:val="24"/>
    </w:rPr>
  </w:style>
  <w:style w:type="paragraph" w:customStyle="1" w:styleId="100">
    <w:name w:val="样式10"/>
    <w:basedOn w:val="a2"/>
    <w:link w:val="10CharChar"/>
    <w:autoRedefine/>
    <w:qFormat/>
    <w:rsid w:val="000322DA"/>
    <w:pPr>
      <w:spacing w:line="360" w:lineRule="auto"/>
    </w:pPr>
    <w:rPr>
      <w:b/>
      <w:sz w:val="24"/>
      <w:szCs w:val="24"/>
    </w:rPr>
  </w:style>
  <w:style w:type="character" w:customStyle="1" w:styleId="Char1">
    <w:name w:val="正文文本缩进 Char"/>
    <w:link w:val="ae"/>
    <w:autoRedefine/>
    <w:uiPriority w:val="99"/>
    <w:qFormat/>
    <w:rsid w:val="000322DA"/>
    <w:rPr>
      <w:kern w:val="2"/>
      <w:sz w:val="21"/>
      <w:szCs w:val="24"/>
    </w:rPr>
  </w:style>
  <w:style w:type="character" w:customStyle="1" w:styleId="1b">
    <w:name w:val="访问过的超链接1"/>
    <w:autoRedefine/>
    <w:qFormat/>
    <w:rsid w:val="000322DA"/>
    <w:rPr>
      <w:color w:val="800080"/>
      <w:u w:val="single"/>
    </w:rPr>
  </w:style>
  <w:style w:type="character" w:customStyle="1" w:styleId="font21">
    <w:name w:val="font21"/>
    <w:autoRedefine/>
    <w:qFormat/>
    <w:rsid w:val="000322DA"/>
    <w:rPr>
      <w:rFonts w:ascii="宋体" w:eastAsia="宋体" w:hAnsi="宋体" w:hint="eastAsia"/>
      <w:color w:val="FF0000"/>
      <w:sz w:val="21"/>
      <w:szCs w:val="21"/>
      <w:u w:val="none"/>
      <w:vertAlign w:val="superscript"/>
    </w:rPr>
  </w:style>
  <w:style w:type="character" w:customStyle="1" w:styleId="evenCharChar">
    <w:name w:val="even Char Char"/>
    <w:autoRedefine/>
    <w:qFormat/>
    <w:rsid w:val="000322DA"/>
    <w:rPr>
      <w:rFonts w:ascii="Times New Roman" w:eastAsia="宋体" w:hAnsi="Times New Roman" w:cs="Times New Roman"/>
      <w:sz w:val="18"/>
      <w:szCs w:val="18"/>
    </w:rPr>
  </w:style>
  <w:style w:type="character" w:customStyle="1" w:styleId="2Char10">
    <w:name w:val="正文文本缩进 2 Char1"/>
    <w:link w:val="212"/>
    <w:autoRedefine/>
    <w:qFormat/>
    <w:rsid w:val="000322DA"/>
    <w:rPr>
      <w:rFonts w:ascii="黑体" w:eastAsia="黑体"/>
      <w:kern w:val="2"/>
      <w:sz w:val="28"/>
    </w:rPr>
  </w:style>
  <w:style w:type="paragraph" w:customStyle="1" w:styleId="212">
    <w:name w:val="正文文本缩进 21"/>
    <w:basedOn w:val="a2"/>
    <w:link w:val="2Char10"/>
    <w:autoRedefine/>
    <w:qFormat/>
    <w:rsid w:val="000322DA"/>
    <w:pPr>
      <w:spacing w:line="520" w:lineRule="exact"/>
      <w:ind w:firstLineChars="303" w:firstLine="848"/>
    </w:pPr>
    <w:rPr>
      <w:rFonts w:ascii="黑体" w:eastAsia="黑体"/>
    </w:rPr>
  </w:style>
  <w:style w:type="character" w:customStyle="1" w:styleId="TitleCharChar">
    <w:name w:val="Title Char Char"/>
    <w:autoRedefine/>
    <w:qFormat/>
    <w:rsid w:val="000322DA"/>
    <w:rPr>
      <w:rFonts w:ascii="Arial" w:eastAsia="宋体" w:hAnsi="Arial" w:cs="Arial"/>
      <w:b/>
      <w:bCs/>
      <w:kern w:val="2"/>
      <w:sz w:val="32"/>
      <w:szCs w:val="32"/>
      <w:lang w:val="en-US" w:eastAsia="zh-CN"/>
    </w:rPr>
  </w:style>
  <w:style w:type="character" w:customStyle="1" w:styleId="5Char1">
    <w:name w:val="标题 5 Char1"/>
    <w:autoRedefine/>
    <w:qFormat/>
    <w:rsid w:val="000322DA"/>
    <w:rPr>
      <w:rFonts w:eastAsia="宋体"/>
      <w:b/>
      <w:sz w:val="28"/>
      <w:lang w:val="en-US" w:eastAsia="zh-CN"/>
    </w:rPr>
  </w:style>
  <w:style w:type="character" w:customStyle="1" w:styleId="2Char0">
    <w:name w:val="正文文本 2 Char"/>
    <w:link w:val="220"/>
    <w:autoRedefine/>
    <w:qFormat/>
    <w:rsid w:val="000322DA"/>
    <w:rPr>
      <w:rFonts w:eastAsia="@幼圆"/>
      <w:kern w:val="2"/>
      <w:sz w:val="32"/>
    </w:rPr>
  </w:style>
  <w:style w:type="paragraph" w:customStyle="1" w:styleId="220">
    <w:name w:val="正文文本 22"/>
    <w:basedOn w:val="a2"/>
    <w:link w:val="2Char0"/>
    <w:autoRedefine/>
    <w:qFormat/>
    <w:rsid w:val="000322DA"/>
    <w:pPr>
      <w:adjustRightInd w:val="0"/>
      <w:ind w:firstLine="510"/>
      <w:jc w:val="left"/>
      <w:textAlignment w:val="baseline"/>
    </w:pPr>
    <w:rPr>
      <w:rFonts w:eastAsia="@幼圆"/>
      <w:sz w:val="32"/>
    </w:rPr>
  </w:style>
  <w:style w:type="character" w:customStyle="1" w:styleId="75pk">
    <w:name w:val="75pk"/>
    <w:autoRedefine/>
    <w:qFormat/>
    <w:rsid w:val="000322DA"/>
  </w:style>
  <w:style w:type="character" w:customStyle="1" w:styleId="CharChar22">
    <w:name w:val="Char Char22"/>
    <w:autoRedefine/>
    <w:qFormat/>
    <w:rsid w:val="000322DA"/>
    <w:rPr>
      <w:rFonts w:ascii="Arial" w:eastAsia="黑体" w:hAnsi="Arial"/>
      <w:b/>
      <w:bCs/>
      <w:kern w:val="2"/>
      <w:sz w:val="32"/>
      <w:szCs w:val="32"/>
      <w:lang w:val="en-US" w:eastAsia="zh-CN"/>
    </w:rPr>
  </w:style>
  <w:style w:type="character" w:customStyle="1" w:styleId="Char31">
    <w:name w:val="纯文本 Char3"/>
    <w:link w:val="27"/>
    <w:autoRedefine/>
    <w:qFormat/>
    <w:rsid w:val="000322DA"/>
    <w:rPr>
      <w:rFonts w:ascii="宋体" w:eastAsia="宋体" w:hAnsi="Courier New"/>
      <w:kern w:val="2"/>
      <w:sz w:val="21"/>
      <w:szCs w:val="21"/>
    </w:rPr>
  </w:style>
  <w:style w:type="paragraph" w:customStyle="1" w:styleId="27">
    <w:name w:val="纯文本2"/>
    <w:basedOn w:val="a2"/>
    <w:link w:val="Char31"/>
    <w:autoRedefine/>
    <w:uiPriority w:val="99"/>
    <w:qFormat/>
    <w:rsid w:val="000322DA"/>
    <w:rPr>
      <w:rFonts w:ascii="宋体" w:hAnsi="Courier New"/>
      <w:sz w:val="21"/>
      <w:szCs w:val="21"/>
    </w:rPr>
  </w:style>
  <w:style w:type="character" w:customStyle="1" w:styleId="myCharChar">
    <w:name w:val="my Char Char"/>
    <w:link w:val="my"/>
    <w:qFormat/>
    <w:rsid w:val="000322DA"/>
    <w:rPr>
      <w:rFonts w:ascii="宋体" w:hAnsi="宋体"/>
      <w:snapToGrid w:val="0"/>
      <w:kern w:val="2"/>
      <w:sz w:val="24"/>
    </w:rPr>
  </w:style>
  <w:style w:type="paragraph" w:customStyle="1" w:styleId="my">
    <w:name w:val="my"/>
    <w:basedOn w:val="a2"/>
    <w:link w:val="myCharChar"/>
    <w:autoRedefine/>
    <w:qFormat/>
    <w:rsid w:val="000322DA"/>
    <w:pPr>
      <w:widowControl/>
      <w:tabs>
        <w:tab w:val="left" w:pos="0"/>
        <w:tab w:val="left" w:pos="5823"/>
      </w:tabs>
      <w:adjustRightInd w:val="0"/>
      <w:ind w:firstLineChars="200" w:firstLine="480"/>
    </w:pPr>
    <w:rPr>
      <w:rFonts w:ascii="宋体" w:hAnsi="宋体"/>
      <w:snapToGrid w:val="0"/>
      <w:sz w:val="24"/>
    </w:rPr>
  </w:style>
  <w:style w:type="character" w:customStyle="1" w:styleId="affb">
    <w:name w:val="正文文本 字符"/>
    <w:autoRedefine/>
    <w:qFormat/>
    <w:rsid w:val="000322DA"/>
    <w:rPr>
      <w:rFonts w:ascii="Times New Roman" w:eastAsia="宋体" w:hAnsi="Times New Roman"/>
      <w:kern w:val="2"/>
      <w:sz w:val="21"/>
      <w:szCs w:val="24"/>
    </w:rPr>
  </w:style>
  <w:style w:type="character" w:customStyle="1" w:styleId="Char12">
    <w:name w:val="纯文本 Char1"/>
    <w:uiPriority w:val="99"/>
    <w:qFormat/>
    <w:rsid w:val="000322DA"/>
    <w:rPr>
      <w:rFonts w:ascii="宋体" w:eastAsia="宋体" w:hAnsi="Courier New"/>
      <w:kern w:val="2"/>
      <w:sz w:val="21"/>
      <w:szCs w:val="21"/>
      <w:lang w:val="en-US" w:eastAsia="zh-CN"/>
    </w:rPr>
  </w:style>
  <w:style w:type="character" w:customStyle="1" w:styleId="3Heading3Char1Heading3CharChar33bullet2ERMCharChar">
    <w:name w:val="样式 标题 3Heading 3 Char1Heading 3 Char Char列表编号33 bullet2ERM... Char Char"/>
    <w:link w:val="3Heading3Char1Heading3CharChar33bullet2ERM"/>
    <w:autoRedefine/>
    <w:qFormat/>
    <w:rsid w:val="000322DA"/>
    <w:rPr>
      <w:rFonts w:cs="宋体"/>
      <w:b/>
      <w:bCs/>
      <w:kern w:val="2"/>
      <w:sz w:val="21"/>
    </w:rPr>
  </w:style>
  <w:style w:type="paragraph" w:customStyle="1" w:styleId="3Heading3Char1Heading3CharChar33bullet2ERM">
    <w:name w:val="样式 标题 3Heading 3 Char1Heading 3 Char Char列表编号33 bullet2ERM..."/>
    <w:basedOn w:val="30"/>
    <w:link w:val="3Heading3Char1Heading3CharChar33bullet2ERMCharChar"/>
    <w:autoRedefine/>
    <w:qFormat/>
    <w:rsid w:val="000322DA"/>
    <w:pPr>
      <w:widowControl w:val="0"/>
      <w:adjustRightInd w:val="0"/>
      <w:snapToGrid w:val="0"/>
      <w:spacing w:before="0" w:after="0"/>
      <w:ind w:left="0" w:firstLine="0"/>
      <w:jc w:val="both"/>
    </w:pPr>
    <w:rPr>
      <w:sz w:val="21"/>
    </w:rPr>
  </w:style>
  <w:style w:type="character" w:customStyle="1" w:styleId="Chare">
    <w:name w:val="正文首行缩进 Char"/>
    <w:link w:val="110"/>
    <w:autoRedefine/>
    <w:qFormat/>
    <w:rsid w:val="000322DA"/>
    <w:rPr>
      <w:rFonts w:ascii="宋体"/>
      <w:color w:val="000000"/>
      <w:szCs w:val="24"/>
    </w:rPr>
  </w:style>
  <w:style w:type="paragraph" w:customStyle="1" w:styleId="110">
    <w:name w:val="正文首行缩进11"/>
    <w:basedOn w:val="ac"/>
    <w:link w:val="Chare"/>
    <w:qFormat/>
    <w:rsid w:val="000322DA"/>
    <w:pPr>
      <w:ind w:firstLineChars="100" w:firstLine="420"/>
    </w:pPr>
    <w:rPr>
      <w:rFonts w:ascii="宋体"/>
      <w:color w:val="000000"/>
      <w:kern w:val="0"/>
      <w:sz w:val="20"/>
      <w:szCs w:val="24"/>
    </w:rPr>
  </w:style>
  <w:style w:type="character" w:customStyle="1" w:styleId="CharChar6">
    <w:name w:val="Char Char6"/>
    <w:autoRedefine/>
    <w:qFormat/>
    <w:rsid w:val="000322DA"/>
    <w:rPr>
      <w:rFonts w:ascii="宋体" w:eastAsia="宋体" w:hAnsi="Courier New" w:cs="Courier New"/>
      <w:kern w:val="2"/>
      <w:sz w:val="21"/>
      <w:szCs w:val="21"/>
      <w:lang w:val="en-US" w:eastAsia="zh-CN"/>
    </w:rPr>
  </w:style>
  <w:style w:type="character" w:customStyle="1" w:styleId="Char13">
    <w:name w:val="正文文本缩进 Char1"/>
    <w:autoRedefine/>
    <w:qFormat/>
    <w:rsid w:val="000322DA"/>
    <w:rPr>
      <w:rFonts w:ascii="宋体" w:eastAsia="宋体" w:hAnsi="宋体"/>
      <w:spacing w:val="-6"/>
      <w:kern w:val="2"/>
      <w:sz w:val="21"/>
      <w:lang w:val="en-US" w:eastAsia="zh-CN"/>
    </w:rPr>
  </w:style>
  <w:style w:type="character" w:customStyle="1" w:styleId="highlight1">
    <w:name w:val="highlight1"/>
    <w:autoRedefine/>
    <w:qFormat/>
    <w:rsid w:val="000322DA"/>
    <w:rPr>
      <w:color w:val="FF0000"/>
    </w:rPr>
  </w:style>
  <w:style w:type="character" w:customStyle="1" w:styleId="HTML11">
    <w:name w:val="HTML 变量1"/>
    <w:autoRedefine/>
    <w:qFormat/>
    <w:rsid w:val="000322DA"/>
    <w:rPr>
      <w:i/>
      <w:iCs/>
    </w:rPr>
  </w:style>
  <w:style w:type="character" w:customStyle="1" w:styleId="CharChar16">
    <w:name w:val="Char Char16"/>
    <w:autoRedefine/>
    <w:qFormat/>
    <w:rsid w:val="000322DA"/>
    <w:rPr>
      <w:kern w:val="2"/>
      <w:sz w:val="18"/>
      <w:szCs w:val="18"/>
    </w:rPr>
  </w:style>
  <w:style w:type="character" w:customStyle="1" w:styleId="91">
    <w:name w:val="标题 9 字符"/>
    <w:autoRedefine/>
    <w:qFormat/>
    <w:rsid w:val="000322DA"/>
    <w:rPr>
      <w:rFonts w:ascii="等线 Light" w:eastAsia="等线 Light" w:hAnsi="等线 Light" w:cs="Times New Roman"/>
      <w:kern w:val="2"/>
      <w:sz w:val="21"/>
      <w:szCs w:val="21"/>
    </w:rPr>
  </w:style>
  <w:style w:type="character" w:customStyle="1" w:styleId="affc">
    <w:name w:val="电子邮件签名 字符"/>
    <w:autoRedefine/>
    <w:qFormat/>
    <w:rsid w:val="000322DA"/>
    <w:rPr>
      <w:kern w:val="2"/>
      <w:sz w:val="28"/>
    </w:rPr>
  </w:style>
  <w:style w:type="character" w:customStyle="1" w:styleId="HTML12">
    <w:name w:val="HTML 引文1"/>
    <w:autoRedefine/>
    <w:qFormat/>
    <w:rsid w:val="000322DA"/>
    <w:rPr>
      <w:i/>
      <w:iCs/>
    </w:rPr>
  </w:style>
  <w:style w:type="character" w:customStyle="1" w:styleId="affd">
    <w:name w:val="脚注文本 字符"/>
    <w:autoRedefine/>
    <w:qFormat/>
    <w:rsid w:val="000322DA"/>
    <w:rPr>
      <w:kern w:val="2"/>
      <w:sz w:val="18"/>
      <w:szCs w:val="18"/>
    </w:rPr>
  </w:style>
  <w:style w:type="character" w:customStyle="1" w:styleId="Char22">
    <w:name w:val="页眉 Char2"/>
    <w:link w:val="af4"/>
    <w:autoRedefine/>
    <w:qFormat/>
    <w:rsid w:val="000322DA"/>
    <w:rPr>
      <w:kern w:val="2"/>
      <w:sz w:val="18"/>
    </w:rPr>
  </w:style>
  <w:style w:type="character" w:customStyle="1" w:styleId="150">
    <w:name w:val="15"/>
    <w:autoRedefine/>
    <w:qFormat/>
    <w:rsid w:val="000322DA"/>
  </w:style>
  <w:style w:type="character" w:customStyle="1" w:styleId="locality">
    <w:name w:val="locality"/>
    <w:autoRedefine/>
    <w:qFormat/>
    <w:rsid w:val="000322DA"/>
  </w:style>
  <w:style w:type="character" w:customStyle="1" w:styleId="fonts11">
    <w:name w:val="fonts11"/>
    <w:autoRedefine/>
    <w:qFormat/>
    <w:rsid w:val="000322DA"/>
    <w:rPr>
      <w:sz w:val="18"/>
      <w:szCs w:val="18"/>
    </w:rPr>
  </w:style>
  <w:style w:type="character" w:customStyle="1" w:styleId="1Char1">
    <w:name w:val="标题 1 Char1"/>
    <w:qFormat/>
    <w:rsid w:val="000322DA"/>
    <w:rPr>
      <w:rFonts w:eastAsia="宋体"/>
      <w:b/>
      <w:bCs/>
      <w:kern w:val="44"/>
      <w:sz w:val="44"/>
      <w:szCs w:val="44"/>
      <w:lang w:val="en-US" w:eastAsia="zh-CN"/>
    </w:rPr>
  </w:style>
  <w:style w:type="character" w:customStyle="1" w:styleId="Char14">
    <w:name w:val="批注文字 Char1"/>
    <w:autoRedefine/>
    <w:qFormat/>
    <w:rsid w:val="000322DA"/>
    <w:rPr>
      <w:rFonts w:eastAsia="宋体"/>
      <w:kern w:val="2"/>
      <w:sz w:val="21"/>
      <w:lang w:val="en-US" w:eastAsia="zh-CN"/>
    </w:rPr>
  </w:style>
  <w:style w:type="character" w:customStyle="1" w:styleId="52">
    <w:name w:val="标题 5 字符"/>
    <w:qFormat/>
    <w:rsid w:val="000322DA"/>
    <w:rPr>
      <w:rFonts w:ascii="Times New Roman" w:eastAsia="宋体" w:hAnsi="Times New Roman"/>
      <w:b/>
      <w:bCs/>
      <w:kern w:val="2"/>
      <w:sz w:val="28"/>
      <w:szCs w:val="28"/>
    </w:rPr>
  </w:style>
  <w:style w:type="character" w:customStyle="1" w:styleId="Charf">
    <w:name w:val="宏文本 Char"/>
    <w:link w:val="1c"/>
    <w:autoRedefine/>
    <w:qFormat/>
    <w:rsid w:val="000322DA"/>
    <w:rPr>
      <w:rFonts w:ascii="Courier New" w:hAnsi="Courier New"/>
      <w:kern w:val="2"/>
      <w:sz w:val="24"/>
      <w:lang w:val="en-US" w:eastAsia="zh-CN" w:bidi="ar-SA"/>
    </w:rPr>
  </w:style>
  <w:style w:type="paragraph" w:customStyle="1" w:styleId="1c">
    <w:name w:val="宏文本1"/>
    <w:link w:val="Charf"/>
    <w:autoRedefine/>
    <w:qFormat/>
    <w:rsid w:val="000322D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character" w:customStyle="1" w:styleId="Char">
    <w:name w:val="正文缩进 Char"/>
    <w:link w:val="a3"/>
    <w:autoRedefine/>
    <w:qFormat/>
    <w:rsid w:val="000322DA"/>
    <w:rPr>
      <w:rFonts w:ascii="宋体" w:eastAsia="宋体"/>
      <w:snapToGrid w:val="0"/>
      <w:color w:val="000000"/>
      <w:kern w:val="28"/>
      <w:sz w:val="28"/>
      <w:lang w:val="en-US" w:eastAsia="zh-CN"/>
    </w:rPr>
  </w:style>
  <w:style w:type="character" w:customStyle="1" w:styleId="61">
    <w:name w:val="标题 6 字符"/>
    <w:autoRedefine/>
    <w:qFormat/>
    <w:rsid w:val="000322DA"/>
    <w:rPr>
      <w:rFonts w:ascii="等线 Light" w:eastAsia="等线 Light" w:hAnsi="等线 Light" w:cs="Times New Roman"/>
      <w:b/>
      <w:bCs/>
      <w:kern w:val="2"/>
      <w:sz w:val="24"/>
      <w:szCs w:val="24"/>
    </w:rPr>
  </w:style>
  <w:style w:type="character" w:customStyle="1" w:styleId="affe">
    <w:name w:val="批注文字 字符"/>
    <w:autoRedefine/>
    <w:qFormat/>
    <w:rsid w:val="000322DA"/>
    <w:rPr>
      <w:kern w:val="2"/>
      <w:sz w:val="28"/>
    </w:rPr>
  </w:style>
  <w:style w:type="character" w:customStyle="1" w:styleId="-1">
    <w:name w:val="彩色列表 - 强调文字颜色 1字符"/>
    <w:link w:val="-11"/>
    <w:qFormat/>
    <w:rsid w:val="000322DA"/>
    <w:rPr>
      <w:kern w:val="2"/>
      <w:sz w:val="21"/>
      <w:szCs w:val="24"/>
    </w:rPr>
  </w:style>
  <w:style w:type="paragraph" w:customStyle="1" w:styleId="-11">
    <w:name w:val="彩色列表 - 强调文字颜色 11"/>
    <w:basedOn w:val="a2"/>
    <w:link w:val="-1"/>
    <w:qFormat/>
    <w:rsid w:val="000322DA"/>
    <w:pPr>
      <w:spacing w:before="100" w:beforeAutospacing="1" w:after="100" w:afterAutospacing="1" w:line="300" w:lineRule="auto"/>
      <w:ind w:firstLineChars="200" w:firstLine="420"/>
    </w:pPr>
    <w:rPr>
      <w:sz w:val="21"/>
      <w:szCs w:val="24"/>
    </w:rPr>
  </w:style>
  <w:style w:type="character" w:customStyle="1" w:styleId="28">
    <w:name w:val="正文文本缩进 2 字符"/>
    <w:autoRedefine/>
    <w:qFormat/>
    <w:rsid w:val="000322DA"/>
    <w:rPr>
      <w:rFonts w:ascii="Times New Roman" w:eastAsia="宋体" w:hAnsi="Times New Roman"/>
      <w:kern w:val="2"/>
      <w:sz w:val="21"/>
      <w:szCs w:val="24"/>
    </w:rPr>
  </w:style>
  <w:style w:type="character" w:customStyle="1" w:styleId="71">
    <w:name w:val="标题 7 字符"/>
    <w:autoRedefine/>
    <w:qFormat/>
    <w:rsid w:val="000322DA"/>
    <w:rPr>
      <w:rFonts w:ascii="Times New Roman" w:eastAsia="宋体" w:hAnsi="Times New Roman"/>
      <w:b/>
      <w:bCs/>
      <w:kern w:val="2"/>
      <w:sz w:val="24"/>
      <w:szCs w:val="24"/>
    </w:rPr>
  </w:style>
  <w:style w:type="character" w:customStyle="1" w:styleId="brown1">
    <w:name w:val="brown1"/>
    <w:autoRedefine/>
    <w:qFormat/>
    <w:rsid w:val="000322DA"/>
    <w:rPr>
      <w:color w:val="80786A"/>
    </w:rPr>
  </w:style>
  <w:style w:type="character" w:customStyle="1" w:styleId="CharChar">
    <w:name w:val="公文正文 Char Char"/>
    <w:link w:val="afff"/>
    <w:autoRedefine/>
    <w:qFormat/>
    <w:rsid w:val="000322DA"/>
    <w:rPr>
      <w:rFonts w:ascii="仿宋_GB2312" w:eastAsia="仿宋_GB2312"/>
      <w:kern w:val="2"/>
      <w:sz w:val="24"/>
      <w:szCs w:val="24"/>
      <w:lang w:val="en-US" w:eastAsia="zh-CN"/>
    </w:rPr>
  </w:style>
  <w:style w:type="paragraph" w:customStyle="1" w:styleId="afff">
    <w:name w:val="公文正文"/>
    <w:basedOn w:val="a2"/>
    <w:link w:val="CharChar"/>
    <w:autoRedefine/>
    <w:qFormat/>
    <w:rsid w:val="000322DA"/>
    <w:pPr>
      <w:spacing w:before="156" w:line="360" w:lineRule="auto"/>
      <w:ind w:firstLineChars="200" w:firstLine="360"/>
    </w:pPr>
    <w:rPr>
      <w:rFonts w:ascii="仿宋_GB2312" w:eastAsia="仿宋_GB2312"/>
      <w:sz w:val="24"/>
      <w:szCs w:val="24"/>
    </w:rPr>
  </w:style>
  <w:style w:type="character" w:customStyle="1" w:styleId="11Char">
    <w:name w:val="标题 1 1 Char"/>
    <w:autoRedefine/>
    <w:qFormat/>
    <w:rsid w:val="000322DA"/>
    <w:rPr>
      <w:rFonts w:ascii="Times New Roman" w:eastAsia="宋体" w:hAnsi="Times New Roman" w:cs="Times New Roman"/>
      <w:b/>
      <w:bCs/>
      <w:kern w:val="44"/>
      <w:sz w:val="44"/>
      <w:szCs w:val="44"/>
    </w:rPr>
  </w:style>
  <w:style w:type="character" w:customStyle="1" w:styleId="font31">
    <w:name w:val="font31"/>
    <w:autoRedefine/>
    <w:qFormat/>
    <w:rsid w:val="000322DA"/>
    <w:rPr>
      <w:rFonts w:ascii="宋体" w:eastAsia="宋体" w:hAnsi="宋体" w:hint="eastAsia"/>
      <w:color w:val="0000FF"/>
      <w:sz w:val="21"/>
      <w:szCs w:val="21"/>
      <w:u w:val="none"/>
      <w:vertAlign w:val="superscript"/>
    </w:rPr>
  </w:style>
  <w:style w:type="character" w:customStyle="1" w:styleId="Char15">
    <w:name w:val="副标题 Char1"/>
    <w:autoRedefine/>
    <w:qFormat/>
    <w:rsid w:val="000322DA"/>
    <w:rPr>
      <w:rFonts w:ascii="Calibri Light" w:eastAsia="宋体" w:hAnsi="Calibri Light" w:cs="Times New Roman"/>
      <w:b/>
      <w:bCs/>
      <w:kern w:val="28"/>
      <w:sz w:val="32"/>
      <w:szCs w:val="32"/>
    </w:rPr>
  </w:style>
  <w:style w:type="character" w:customStyle="1" w:styleId="Charf0">
    <w:name w:val="批注主题 Char"/>
    <w:link w:val="1d"/>
    <w:autoRedefine/>
    <w:qFormat/>
    <w:rsid w:val="000322DA"/>
    <w:rPr>
      <w:rFonts w:ascii="宋体"/>
      <w:b/>
      <w:bCs/>
      <w:kern w:val="2"/>
      <w:sz w:val="28"/>
      <w:szCs w:val="24"/>
    </w:rPr>
  </w:style>
  <w:style w:type="paragraph" w:customStyle="1" w:styleId="1d">
    <w:name w:val="批注主题1"/>
    <w:basedOn w:val="ab"/>
    <w:next w:val="ab"/>
    <w:link w:val="Charf0"/>
    <w:autoRedefine/>
    <w:qFormat/>
    <w:rsid w:val="000322DA"/>
    <w:rPr>
      <w:rFonts w:ascii="宋体"/>
      <w:b/>
      <w:bCs/>
      <w:sz w:val="28"/>
    </w:rPr>
  </w:style>
  <w:style w:type="character" w:customStyle="1" w:styleId="1Char">
    <w:name w:val="标题 1 Char"/>
    <w:link w:val="1"/>
    <w:autoRedefine/>
    <w:qFormat/>
    <w:rsid w:val="000322DA"/>
    <w:rPr>
      <w:rFonts w:ascii="黑体"/>
      <w:b/>
      <w:sz w:val="32"/>
    </w:rPr>
  </w:style>
  <w:style w:type="character" w:customStyle="1" w:styleId="afff0">
    <w:name w:val="个人答复风格"/>
    <w:autoRedefine/>
    <w:qFormat/>
    <w:rsid w:val="000322DA"/>
    <w:rPr>
      <w:rFonts w:ascii="Arial" w:eastAsia="宋体" w:hAnsi="Arial" w:cs="Arial"/>
      <w:color w:val="auto"/>
      <w:sz w:val="20"/>
    </w:rPr>
  </w:style>
  <w:style w:type="character" w:customStyle="1" w:styleId="1CharChar0">
    <w:name w:val="样式1 Char Char"/>
    <w:link w:val="1e"/>
    <w:qFormat/>
    <w:rsid w:val="000322DA"/>
    <w:rPr>
      <w:rFonts w:ascii="黑体"/>
      <w:b/>
      <w:kern w:val="2"/>
      <w:sz w:val="32"/>
    </w:rPr>
  </w:style>
  <w:style w:type="paragraph" w:customStyle="1" w:styleId="1e">
    <w:name w:val="样式1"/>
    <w:basedOn w:val="1"/>
    <w:link w:val="1CharChar0"/>
    <w:autoRedefine/>
    <w:qFormat/>
    <w:rsid w:val="000322DA"/>
    <w:pPr>
      <w:tabs>
        <w:tab w:val="left" w:pos="-839"/>
      </w:tabs>
      <w:ind w:left="1320" w:hanging="1320"/>
    </w:pPr>
    <w:rPr>
      <w:kern w:val="2"/>
    </w:rPr>
  </w:style>
  <w:style w:type="character" w:customStyle="1" w:styleId="p7">
    <w:name w:val="p7"/>
    <w:autoRedefine/>
    <w:qFormat/>
    <w:rsid w:val="000322DA"/>
  </w:style>
  <w:style w:type="character" w:customStyle="1" w:styleId="H3Char">
    <w:name w:val="H3 Char"/>
    <w:qFormat/>
    <w:rsid w:val="000322DA"/>
    <w:rPr>
      <w:rFonts w:eastAsia="宋体"/>
      <w:b/>
      <w:kern w:val="2"/>
      <w:sz w:val="32"/>
      <w:lang w:val="en-US" w:eastAsia="zh-CN"/>
    </w:rPr>
  </w:style>
  <w:style w:type="character" w:customStyle="1" w:styleId="content3">
    <w:name w:val="content3"/>
    <w:autoRedefine/>
    <w:qFormat/>
    <w:rsid w:val="000322DA"/>
    <w:rPr>
      <w:b/>
      <w:bCs/>
      <w:sz w:val="18"/>
      <w:szCs w:val="18"/>
    </w:rPr>
  </w:style>
  <w:style w:type="character" w:customStyle="1" w:styleId="HTMLChar1">
    <w:name w:val="HTML 预设格式 Char1"/>
    <w:qFormat/>
    <w:rsid w:val="000322DA"/>
    <w:rPr>
      <w:rFonts w:ascii="Courier New" w:eastAsia="宋体" w:hAnsi="Courier New"/>
      <w:kern w:val="2"/>
    </w:rPr>
  </w:style>
  <w:style w:type="character" w:customStyle="1" w:styleId="afff1">
    <w:name w:val="宏文本 字符"/>
    <w:autoRedefine/>
    <w:qFormat/>
    <w:rsid w:val="000322DA"/>
    <w:rPr>
      <w:rFonts w:ascii="Courier New" w:hAnsi="Courier New" w:cs="Courier New"/>
      <w:kern w:val="2"/>
      <w:sz w:val="24"/>
      <w:szCs w:val="24"/>
    </w:rPr>
  </w:style>
  <w:style w:type="character" w:customStyle="1" w:styleId="PlainTextCharChar">
    <w:name w:val="Plain Text Char Char"/>
    <w:autoRedefine/>
    <w:qFormat/>
    <w:rsid w:val="000322DA"/>
    <w:rPr>
      <w:rFonts w:ascii="宋体" w:eastAsia="宋体" w:hAnsi="Courier New" w:cs="Courier New"/>
      <w:kern w:val="2"/>
      <w:sz w:val="21"/>
      <w:szCs w:val="21"/>
      <w:lang w:val="en-US" w:eastAsia="zh-CN"/>
    </w:rPr>
  </w:style>
  <w:style w:type="character" w:customStyle="1" w:styleId="qclx">
    <w:name w:val="qclx"/>
    <w:qFormat/>
    <w:rsid w:val="000322DA"/>
  </w:style>
  <w:style w:type="character" w:customStyle="1" w:styleId="33">
    <w:name w:val="正文文本缩进 3 字符"/>
    <w:autoRedefine/>
    <w:qFormat/>
    <w:rsid w:val="000322DA"/>
    <w:rPr>
      <w:rFonts w:ascii="Times New Roman" w:eastAsia="宋体" w:hAnsi="Times New Roman"/>
      <w:kern w:val="2"/>
      <w:sz w:val="16"/>
      <w:szCs w:val="16"/>
    </w:rPr>
  </w:style>
  <w:style w:type="character" w:customStyle="1" w:styleId="4Char1">
    <w:name w:val="标题 4 Char1"/>
    <w:autoRedefine/>
    <w:qFormat/>
    <w:rsid w:val="000322DA"/>
    <w:rPr>
      <w:rFonts w:ascii="Arial" w:eastAsia="黑体" w:hAnsi="Arial"/>
      <w:b/>
      <w:kern w:val="2"/>
      <w:sz w:val="28"/>
      <w:lang w:val="en-US" w:eastAsia="zh-CN"/>
    </w:rPr>
  </w:style>
  <w:style w:type="character" w:customStyle="1" w:styleId="Char16">
    <w:name w:val="脚注文本 Char1"/>
    <w:qFormat/>
    <w:rsid w:val="000322DA"/>
    <w:rPr>
      <w:rFonts w:eastAsia="宋体"/>
      <w:kern w:val="2"/>
      <w:sz w:val="18"/>
      <w:lang w:val="en-US" w:eastAsia="zh-CN"/>
    </w:rPr>
  </w:style>
  <w:style w:type="character" w:customStyle="1" w:styleId="afff2">
    <w:name w:val="列出段落 字符"/>
    <w:autoRedefine/>
    <w:qFormat/>
    <w:rsid w:val="000322DA"/>
    <w:rPr>
      <w:kern w:val="2"/>
      <w:sz w:val="21"/>
      <w:szCs w:val="24"/>
    </w:rPr>
  </w:style>
  <w:style w:type="character" w:customStyle="1" w:styleId="z-">
    <w:name w:val="z-窗体底端 字符"/>
    <w:autoRedefine/>
    <w:qFormat/>
    <w:rsid w:val="000322DA"/>
    <w:rPr>
      <w:rFonts w:ascii="Arial" w:hAnsi="Arial" w:cs="Arial"/>
      <w:vanish/>
      <w:kern w:val="2"/>
      <w:sz w:val="16"/>
      <w:szCs w:val="16"/>
    </w:rPr>
  </w:style>
  <w:style w:type="character" w:customStyle="1" w:styleId="2Char3">
    <w:name w:val="正文文本缩进 2 Char"/>
    <w:link w:val="221"/>
    <w:autoRedefine/>
    <w:qFormat/>
    <w:rsid w:val="000322DA"/>
    <w:rPr>
      <w:rFonts w:ascii="宋体"/>
      <w:sz w:val="24"/>
    </w:rPr>
  </w:style>
  <w:style w:type="paragraph" w:customStyle="1" w:styleId="221">
    <w:name w:val="正文文本缩进 22"/>
    <w:basedOn w:val="a2"/>
    <w:link w:val="2Char3"/>
    <w:qFormat/>
    <w:rsid w:val="000322DA"/>
    <w:pPr>
      <w:adjustRightInd w:val="0"/>
      <w:spacing w:line="400" w:lineRule="atLeast"/>
      <w:ind w:firstLine="540"/>
      <w:textAlignment w:val="baseline"/>
    </w:pPr>
    <w:rPr>
      <w:rFonts w:ascii="宋体"/>
      <w:kern w:val="0"/>
      <w:sz w:val="24"/>
    </w:rPr>
  </w:style>
  <w:style w:type="character" w:customStyle="1" w:styleId="Char17">
    <w:name w:val="页眉 Char1"/>
    <w:autoRedefine/>
    <w:qFormat/>
    <w:rsid w:val="000322DA"/>
    <w:rPr>
      <w:rFonts w:eastAsia="宋体"/>
      <w:kern w:val="2"/>
      <w:sz w:val="18"/>
      <w:lang w:val="en-US" w:eastAsia="zh-CN"/>
    </w:rPr>
  </w:style>
  <w:style w:type="character" w:customStyle="1" w:styleId="Char7">
    <w:name w:val="副标题 Char"/>
    <w:link w:val="af5"/>
    <w:autoRedefine/>
    <w:qFormat/>
    <w:rsid w:val="000322DA"/>
    <w:rPr>
      <w:rFonts w:ascii="Cambria" w:hAnsi="Cambria"/>
      <w:b/>
      <w:bCs/>
      <w:kern w:val="28"/>
      <w:sz w:val="32"/>
      <w:szCs w:val="32"/>
    </w:rPr>
  </w:style>
  <w:style w:type="character" w:customStyle="1" w:styleId="Char10">
    <w:name w:val="正文缩进 Char1"/>
    <w:link w:val="13"/>
    <w:qFormat/>
    <w:rsid w:val="000322DA"/>
    <w:rPr>
      <w:rFonts w:eastAsia="宋体"/>
      <w:sz w:val="24"/>
      <w:szCs w:val="24"/>
      <w:lang w:val="en-US" w:eastAsia="zh-CN"/>
    </w:rPr>
  </w:style>
  <w:style w:type="character" w:customStyle="1" w:styleId="Char18">
    <w:name w:val="文档结构图 Char1"/>
    <w:autoRedefine/>
    <w:qFormat/>
    <w:rsid w:val="000322DA"/>
    <w:rPr>
      <w:rFonts w:eastAsia="宋体"/>
      <w:kern w:val="2"/>
      <w:sz w:val="21"/>
      <w:lang w:val="en-US" w:eastAsia="zh-CN"/>
    </w:rPr>
  </w:style>
  <w:style w:type="character" w:customStyle="1" w:styleId="3Char10">
    <w:name w:val="正文文本缩进 3 Char1"/>
    <w:link w:val="312"/>
    <w:qFormat/>
    <w:rsid w:val="000322DA"/>
    <w:rPr>
      <w:kern w:val="2"/>
      <w:sz w:val="28"/>
    </w:rPr>
  </w:style>
  <w:style w:type="paragraph" w:customStyle="1" w:styleId="312">
    <w:name w:val="正文文本缩进 31"/>
    <w:basedOn w:val="a2"/>
    <w:link w:val="3Char10"/>
    <w:autoRedefine/>
    <w:qFormat/>
    <w:rsid w:val="000322DA"/>
    <w:pPr>
      <w:spacing w:line="520" w:lineRule="exact"/>
      <w:ind w:firstLine="547"/>
    </w:pPr>
  </w:style>
  <w:style w:type="character" w:customStyle="1" w:styleId="HTMLChar">
    <w:name w:val="HTML 预设格式 Char"/>
    <w:link w:val="HTML13"/>
    <w:autoRedefine/>
    <w:qFormat/>
    <w:rsid w:val="000322DA"/>
    <w:rPr>
      <w:rFonts w:ascii="Courier New" w:hAnsi="Courier New" w:cs="Courier New"/>
      <w:kern w:val="2"/>
    </w:rPr>
  </w:style>
  <w:style w:type="paragraph" w:customStyle="1" w:styleId="HTML13">
    <w:name w:val="HTML 预设格式1"/>
    <w:basedOn w:val="a2"/>
    <w:link w:val="HTMLChar"/>
    <w:qFormat/>
    <w:rsid w:val="000322DA"/>
    <w:rPr>
      <w:rFonts w:ascii="Courier New" w:hAnsi="Courier New"/>
      <w:sz w:val="20"/>
    </w:rPr>
  </w:style>
  <w:style w:type="character" w:customStyle="1" w:styleId="29">
    <w:name w:val="批注引用2"/>
    <w:autoRedefine/>
    <w:qFormat/>
    <w:rsid w:val="000322DA"/>
    <w:rPr>
      <w:sz w:val="21"/>
      <w:szCs w:val="21"/>
    </w:rPr>
  </w:style>
  <w:style w:type="character" w:customStyle="1" w:styleId="1Char2">
    <w:name w:val="标题 1 Char2"/>
    <w:autoRedefine/>
    <w:qFormat/>
    <w:rsid w:val="000322DA"/>
    <w:rPr>
      <w:rFonts w:ascii="Arial Unicode MS" w:eastAsia="Arial Unicode MS" w:hAnsi="Arial Unicode MS"/>
      <w:b/>
      <w:kern w:val="36"/>
      <w:sz w:val="48"/>
      <w:lang w:val="en-US" w:eastAsia="zh-CN"/>
    </w:rPr>
  </w:style>
  <w:style w:type="character" w:customStyle="1" w:styleId="2Char11">
    <w:name w:val="标题 2 Char1"/>
    <w:autoRedefine/>
    <w:qFormat/>
    <w:rsid w:val="000322DA"/>
    <w:rPr>
      <w:rFonts w:ascii="Arial" w:eastAsia="黑体" w:hAnsi="Arial"/>
      <w:b/>
      <w:sz w:val="32"/>
      <w:lang w:val="en-US" w:eastAsia="zh-CN"/>
    </w:rPr>
  </w:style>
  <w:style w:type="character" w:customStyle="1" w:styleId="afff3">
    <w:name w:val="批注主题 字符"/>
    <w:autoRedefine/>
    <w:qFormat/>
    <w:rsid w:val="000322DA"/>
    <w:rPr>
      <w:b/>
      <w:bCs/>
      <w:kern w:val="2"/>
      <w:sz w:val="28"/>
    </w:rPr>
  </w:style>
  <w:style w:type="character" w:customStyle="1" w:styleId="Charf1">
    <w:name w:val="文档结构图 Char"/>
    <w:link w:val="1f"/>
    <w:autoRedefine/>
    <w:uiPriority w:val="99"/>
    <w:qFormat/>
    <w:rsid w:val="000322DA"/>
    <w:rPr>
      <w:kern w:val="2"/>
      <w:sz w:val="28"/>
      <w:shd w:val="clear" w:color="auto" w:fill="000080"/>
    </w:rPr>
  </w:style>
  <w:style w:type="paragraph" w:customStyle="1" w:styleId="1f">
    <w:name w:val="文档结构图1"/>
    <w:basedOn w:val="a2"/>
    <w:link w:val="Charf1"/>
    <w:autoRedefine/>
    <w:uiPriority w:val="99"/>
    <w:qFormat/>
    <w:rsid w:val="000322DA"/>
    <w:pPr>
      <w:shd w:val="clear" w:color="auto" w:fill="000080"/>
    </w:pPr>
    <w:rPr>
      <w:shd w:val="clear" w:color="auto" w:fill="000080"/>
    </w:rPr>
  </w:style>
  <w:style w:type="character" w:customStyle="1" w:styleId="CharChar17">
    <w:name w:val="Char Char17"/>
    <w:qFormat/>
    <w:rsid w:val="000322DA"/>
    <w:rPr>
      <w:kern w:val="2"/>
      <w:sz w:val="18"/>
      <w:szCs w:val="18"/>
    </w:rPr>
  </w:style>
  <w:style w:type="character" w:customStyle="1" w:styleId="7Char1">
    <w:name w:val="标题 7 Char1"/>
    <w:autoRedefine/>
    <w:qFormat/>
    <w:rsid w:val="000322DA"/>
    <w:rPr>
      <w:rFonts w:eastAsia="宋体"/>
      <w:b/>
      <w:sz w:val="24"/>
      <w:lang w:val="en-US" w:eastAsia="zh-CN"/>
    </w:rPr>
  </w:style>
  <w:style w:type="character" w:customStyle="1" w:styleId="8Char">
    <w:name w:val="标题 8 Char"/>
    <w:link w:val="8"/>
    <w:autoRedefine/>
    <w:qFormat/>
    <w:rsid w:val="000322DA"/>
    <w:rPr>
      <w:rFonts w:ascii="Arial" w:eastAsia="黑体" w:hAnsi="Arial"/>
      <w:kern w:val="2"/>
      <w:sz w:val="24"/>
    </w:rPr>
  </w:style>
  <w:style w:type="character" w:customStyle="1" w:styleId="Char0">
    <w:name w:val="批注文字 Char"/>
    <w:link w:val="ab"/>
    <w:autoRedefine/>
    <w:qFormat/>
    <w:rsid w:val="000322DA"/>
    <w:rPr>
      <w:kern w:val="2"/>
      <w:sz w:val="21"/>
      <w:szCs w:val="24"/>
    </w:rPr>
  </w:style>
  <w:style w:type="character" w:customStyle="1" w:styleId="Charf2">
    <w:name w:val="正文文本 Char"/>
    <w:autoRedefine/>
    <w:qFormat/>
    <w:rsid w:val="000322DA"/>
    <w:rPr>
      <w:kern w:val="2"/>
      <w:sz w:val="21"/>
      <w:szCs w:val="24"/>
    </w:rPr>
  </w:style>
  <w:style w:type="character" w:customStyle="1" w:styleId="567r">
    <w:name w:val="567r"/>
    <w:autoRedefine/>
    <w:qFormat/>
    <w:rsid w:val="000322DA"/>
  </w:style>
  <w:style w:type="character" w:customStyle="1" w:styleId="CharChar21">
    <w:name w:val="Char Char21"/>
    <w:autoRedefine/>
    <w:qFormat/>
    <w:rsid w:val="000322DA"/>
    <w:rPr>
      <w:rFonts w:eastAsia="楷体_GB2312"/>
      <w:kern w:val="2"/>
      <w:sz w:val="28"/>
      <w:lang w:val="en-US" w:eastAsia="zh-CN"/>
    </w:rPr>
  </w:style>
  <w:style w:type="character" w:customStyle="1" w:styleId="Char19">
    <w:name w:val="页脚 Char1"/>
    <w:qFormat/>
    <w:rsid w:val="000322DA"/>
    <w:rPr>
      <w:rFonts w:eastAsia="宋体"/>
      <w:kern w:val="2"/>
      <w:sz w:val="18"/>
      <w:lang w:val="en-US" w:eastAsia="zh-CN"/>
    </w:rPr>
  </w:style>
  <w:style w:type="character" w:customStyle="1" w:styleId="3CharCharChar">
    <w:name w:val="标题 3 Char Char Char"/>
    <w:autoRedefine/>
    <w:qFormat/>
    <w:rsid w:val="000322DA"/>
    <w:rPr>
      <w:rFonts w:eastAsia="宋体"/>
      <w:b/>
      <w:bCs/>
      <w:kern w:val="2"/>
      <w:sz w:val="32"/>
      <w:szCs w:val="32"/>
      <w:lang w:val="en-US" w:eastAsia="zh-CN"/>
    </w:rPr>
  </w:style>
  <w:style w:type="character" w:customStyle="1" w:styleId="34">
    <w:name w:val="正文文本 3 字符"/>
    <w:autoRedefine/>
    <w:qFormat/>
    <w:rsid w:val="000322DA"/>
    <w:rPr>
      <w:kern w:val="2"/>
      <w:sz w:val="16"/>
      <w:szCs w:val="16"/>
    </w:rPr>
  </w:style>
  <w:style w:type="character" w:customStyle="1" w:styleId="HTML14">
    <w:name w:val="HTML 代码1"/>
    <w:autoRedefine/>
    <w:qFormat/>
    <w:rsid w:val="000322DA"/>
    <w:rPr>
      <w:rFonts w:ascii="Courier New" w:hAnsi="Courier New"/>
      <w:sz w:val="20"/>
      <w:szCs w:val="20"/>
    </w:rPr>
  </w:style>
  <w:style w:type="character" w:customStyle="1" w:styleId="9Char">
    <w:name w:val="标题 9 Char"/>
    <w:link w:val="9"/>
    <w:qFormat/>
    <w:rsid w:val="000322DA"/>
    <w:rPr>
      <w:rFonts w:ascii="Arial" w:eastAsia="黑体" w:hAnsi="Arial"/>
      <w:kern w:val="2"/>
      <w:sz w:val="21"/>
      <w:szCs w:val="21"/>
    </w:rPr>
  </w:style>
  <w:style w:type="character" w:customStyle="1" w:styleId="HTML15">
    <w:name w:val="HTML 定义1"/>
    <w:autoRedefine/>
    <w:qFormat/>
    <w:rsid w:val="000322DA"/>
    <w:rPr>
      <w:i/>
      <w:iCs/>
    </w:rPr>
  </w:style>
  <w:style w:type="character" w:customStyle="1" w:styleId="CharChar0">
    <w:name w:val="样式 正文文本 Char Char"/>
    <w:link w:val="afff4"/>
    <w:autoRedefine/>
    <w:qFormat/>
    <w:rsid w:val="000322DA"/>
    <w:rPr>
      <w:rFonts w:ascii="Arial" w:hAnsi="Arial"/>
      <w:color w:val="000000"/>
      <w:kern w:val="2"/>
      <w:sz w:val="21"/>
    </w:rPr>
  </w:style>
  <w:style w:type="paragraph" w:customStyle="1" w:styleId="afff4">
    <w:name w:val="样式 正文文本"/>
    <w:basedOn w:val="a2"/>
    <w:link w:val="CharChar0"/>
    <w:autoRedefine/>
    <w:qFormat/>
    <w:rsid w:val="000322DA"/>
    <w:pPr>
      <w:adjustRightInd w:val="0"/>
      <w:snapToGrid w:val="0"/>
      <w:spacing w:line="400" w:lineRule="exact"/>
      <w:ind w:firstLineChars="200" w:firstLine="200"/>
    </w:pPr>
    <w:rPr>
      <w:rFonts w:ascii="Arial" w:hAnsi="Arial"/>
      <w:color w:val="000000"/>
      <w:sz w:val="21"/>
    </w:rPr>
  </w:style>
  <w:style w:type="character" w:customStyle="1" w:styleId="3Char11">
    <w:name w:val="标题 3 Char1"/>
    <w:autoRedefine/>
    <w:qFormat/>
    <w:rsid w:val="000322DA"/>
    <w:rPr>
      <w:rFonts w:eastAsia="宋体"/>
      <w:b/>
      <w:kern w:val="2"/>
      <w:sz w:val="32"/>
      <w:lang w:val="en-US" w:eastAsia="zh-CN"/>
    </w:rPr>
  </w:style>
  <w:style w:type="character" w:customStyle="1" w:styleId="HTMLChar2">
    <w:name w:val="HTML 预设格式 Char2"/>
    <w:link w:val="HTML20"/>
    <w:autoRedefine/>
    <w:qFormat/>
    <w:rsid w:val="000322DA"/>
    <w:rPr>
      <w:rFonts w:ascii="黑体" w:eastAsia="黑体" w:hAnsi="Courier New" w:cs="Courier New"/>
    </w:rPr>
  </w:style>
  <w:style w:type="paragraph" w:customStyle="1" w:styleId="HTML20">
    <w:name w:val="HTML 预设格式2"/>
    <w:basedOn w:val="a2"/>
    <w:link w:val="HTMLChar2"/>
    <w:autoRedefine/>
    <w:qFormat/>
    <w:rsid w:val="0003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character" w:customStyle="1" w:styleId="bulletintext1">
    <w:name w:val="bulletintext1"/>
    <w:autoRedefine/>
    <w:qFormat/>
    <w:rsid w:val="000322DA"/>
    <w:rPr>
      <w:color w:val="000000"/>
      <w:sz w:val="18"/>
    </w:rPr>
  </w:style>
  <w:style w:type="character" w:customStyle="1" w:styleId="Char26">
    <w:name w:val="标题 Char2"/>
    <w:autoRedefine/>
    <w:qFormat/>
    <w:rsid w:val="000322DA"/>
    <w:rPr>
      <w:rFonts w:ascii="Arial" w:eastAsia="宋体" w:hAnsi="Arial"/>
      <w:b/>
      <w:sz w:val="32"/>
      <w:lang w:val="en-US" w:eastAsia="zh-CN"/>
    </w:rPr>
  </w:style>
  <w:style w:type="character" w:customStyle="1" w:styleId="Charf3">
    <w:name w:val="注释标题 Char"/>
    <w:link w:val="1f0"/>
    <w:autoRedefine/>
    <w:qFormat/>
    <w:rsid w:val="000322DA"/>
    <w:rPr>
      <w:kern w:val="2"/>
      <w:sz w:val="21"/>
    </w:rPr>
  </w:style>
  <w:style w:type="paragraph" w:customStyle="1" w:styleId="1f0">
    <w:name w:val="注释标题1"/>
    <w:basedOn w:val="a2"/>
    <w:next w:val="a2"/>
    <w:link w:val="Charf3"/>
    <w:autoRedefine/>
    <w:qFormat/>
    <w:rsid w:val="000322DA"/>
    <w:pPr>
      <w:jc w:val="center"/>
    </w:pPr>
    <w:rPr>
      <w:sz w:val="21"/>
    </w:rPr>
  </w:style>
  <w:style w:type="character" w:customStyle="1" w:styleId="8Char1">
    <w:name w:val="标题 8 Char1"/>
    <w:qFormat/>
    <w:rsid w:val="000322DA"/>
    <w:rPr>
      <w:rFonts w:ascii="Arial" w:eastAsia="黑体" w:hAnsi="Arial"/>
      <w:sz w:val="24"/>
      <w:lang w:val="en-US" w:eastAsia="zh-CN"/>
    </w:rPr>
  </w:style>
  <w:style w:type="character" w:customStyle="1" w:styleId="7Char">
    <w:name w:val="标题 7 Char"/>
    <w:link w:val="7"/>
    <w:autoRedefine/>
    <w:qFormat/>
    <w:rsid w:val="000322DA"/>
    <w:rPr>
      <w:b/>
      <w:bCs/>
      <w:kern w:val="2"/>
      <w:sz w:val="24"/>
    </w:rPr>
  </w:style>
  <w:style w:type="character" w:customStyle="1" w:styleId="Charf4">
    <w:name w:val="称呼 Char"/>
    <w:link w:val="1f1"/>
    <w:autoRedefine/>
    <w:qFormat/>
    <w:rsid w:val="000322DA"/>
    <w:rPr>
      <w:rFonts w:ascii="宋体"/>
      <w:kern w:val="2"/>
      <w:sz w:val="28"/>
    </w:rPr>
  </w:style>
  <w:style w:type="paragraph" w:customStyle="1" w:styleId="1f1">
    <w:name w:val="称呼1"/>
    <w:basedOn w:val="a2"/>
    <w:next w:val="a2"/>
    <w:link w:val="Charf4"/>
    <w:qFormat/>
    <w:rsid w:val="000322DA"/>
    <w:rPr>
      <w:rFonts w:ascii="宋体"/>
    </w:rPr>
  </w:style>
  <w:style w:type="character" w:customStyle="1" w:styleId="HTML16">
    <w:name w:val="HTML 缩写1"/>
    <w:qFormat/>
    <w:rsid w:val="000322DA"/>
  </w:style>
  <w:style w:type="character" w:customStyle="1" w:styleId="Char8">
    <w:name w:val="脚注文本 Char"/>
    <w:link w:val="af6"/>
    <w:autoRedefine/>
    <w:qFormat/>
    <w:rsid w:val="000322DA"/>
    <w:rPr>
      <w:kern w:val="2"/>
      <w:sz w:val="18"/>
      <w:szCs w:val="18"/>
    </w:rPr>
  </w:style>
  <w:style w:type="character" w:customStyle="1" w:styleId="Char25">
    <w:name w:val="正文文本缩进 Char2"/>
    <w:link w:val="16"/>
    <w:autoRedefine/>
    <w:qFormat/>
    <w:rsid w:val="000322DA"/>
    <w:rPr>
      <w:rFonts w:ascii="黑体" w:eastAsia="黑体"/>
      <w:kern w:val="2"/>
      <w:sz w:val="28"/>
    </w:rPr>
  </w:style>
  <w:style w:type="character" w:customStyle="1" w:styleId="HTMLChar0">
    <w:name w:val="HTML 地址 Char"/>
    <w:link w:val="HTML17"/>
    <w:qFormat/>
    <w:rsid w:val="000322DA"/>
    <w:rPr>
      <w:i/>
      <w:kern w:val="2"/>
      <w:sz w:val="21"/>
    </w:rPr>
  </w:style>
  <w:style w:type="paragraph" w:customStyle="1" w:styleId="HTML17">
    <w:name w:val="HTML 地址1"/>
    <w:basedOn w:val="a2"/>
    <w:link w:val="HTMLChar0"/>
    <w:autoRedefine/>
    <w:qFormat/>
    <w:rsid w:val="000322DA"/>
    <w:rPr>
      <w:i/>
      <w:sz w:val="21"/>
    </w:rPr>
  </w:style>
  <w:style w:type="character" w:customStyle="1" w:styleId="afff5">
    <w:name w:val="尾注文本 字符"/>
    <w:autoRedefine/>
    <w:qFormat/>
    <w:rsid w:val="000322DA"/>
    <w:rPr>
      <w:kern w:val="2"/>
      <w:sz w:val="28"/>
    </w:rPr>
  </w:style>
  <w:style w:type="character" w:customStyle="1" w:styleId="4Char">
    <w:name w:val="标题 4 Char"/>
    <w:link w:val="4"/>
    <w:autoRedefine/>
    <w:qFormat/>
    <w:rsid w:val="000322DA"/>
    <w:rPr>
      <w:rFonts w:ascii="Arial" w:eastAsia="黑体" w:hAnsi="Arial"/>
      <w:b/>
      <w:bCs/>
      <w:kern w:val="2"/>
      <w:sz w:val="28"/>
      <w:szCs w:val="28"/>
    </w:rPr>
  </w:style>
  <w:style w:type="character" w:customStyle="1" w:styleId="zbggmainstyle9">
    <w:name w:val="zbggmain style9"/>
    <w:autoRedefine/>
    <w:qFormat/>
    <w:rsid w:val="000322DA"/>
  </w:style>
  <w:style w:type="character" w:customStyle="1" w:styleId="Char30">
    <w:name w:val="标题 Char3"/>
    <w:link w:val="af8"/>
    <w:autoRedefine/>
    <w:qFormat/>
    <w:rsid w:val="000322DA"/>
    <w:rPr>
      <w:b/>
      <w:sz w:val="24"/>
      <w:lang w:val="en-US"/>
    </w:rPr>
  </w:style>
  <w:style w:type="character" w:customStyle="1" w:styleId="Char4">
    <w:name w:val="日期 Char"/>
    <w:link w:val="af0"/>
    <w:qFormat/>
    <w:rsid w:val="000322DA"/>
    <w:rPr>
      <w:b/>
      <w:bCs/>
      <w:kern w:val="2"/>
      <w:sz w:val="36"/>
      <w:szCs w:val="24"/>
    </w:rPr>
  </w:style>
  <w:style w:type="character" w:customStyle="1" w:styleId="HTML18">
    <w:name w:val="HTML 样本1"/>
    <w:autoRedefine/>
    <w:qFormat/>
    <w:rsid w:val="000322DA"/>
    <w:rPr>
      <w:rFonts w:ascii="Courier New" w:hAnsi="Courier New"/>
    </w:rPr>
  </w:style>
  <w:style w:type="character" w:customStyle="1" w:styleId="6Char">
    <w:name w:val="标题 6 Char"/>
    <w:link w:val="6"/>
    <w:autoRedefine/>
    <w:qFormat/>
    <w:rsid w:val="000322DA"/>
    <w:rPr>
      <w:rFonts w:ascii="Arial" w:eastAsia="黑体" w:hAnsi="Arial"/>
      <w:b/>
      <w:bCs/>
      <w:kern w:val="2"/>
      <w:sz w:val="24"/>
    </w:rPr>
  </w:style>
  <w:style w:type="character" w:customStyle="1" w:styleId="font14news1">
    <w:name w:val="font14news1"/>
    <w:autoRedefine/>
    <w:qFormat/>
    <w:rsid w:val="000322DA"/>
    <w:rPr>
      <w:color w:val="333333"/>
      <w:sz w:val="21"/>
    </w:rPr>
  </w:style>
  <w:style w:type="character" w:customStyle="1" w:styleId="3Char12">
    <w:name w:val="正文文本 3 Char1"/>
    <w:autoRedefine/>
    <w:qFormat/>
    <w:rsid w:val="000322DA"/>
    <w:rPr>
      <w:rFonts w:eastAsia="宋体"/>
      <w:color w:val="FF0000"/>
      <w:kern w:val="2"/>
      <w:sz w:val="24"/>
      <w:lang w:val="en-US" w:eastAsia="zh-CN"/>
    </w:rPr>
  </w:style>
  <w:style w:type="character" w:customStyle="1" w:styleId="35">
    <w:name w:val="标题 3 字符"/>
    <w:autoRedefine/>
    <w:qFormat/>
    <w:rsid w:val="000322DA"/>
    <w:rPr>
      <w:rFonts w:ascii="Times New Roman" w:eastAsia="宋体" w:hAnsi="Times New Roman"/>
      <w:b/>
      <w:bCs/>
      <w:kern w:val="2"/>
      <w:sz w:val="32"/>
      <w:szCs w:val="32"/>
    </w:rPr>
  </w:style>
  <w:style w:type="character" w:customStyle="1" w:styleId="2Char4">
    <w:name w:val="标题 2 Char"/>
    <w:autoRedefine/>
    <w:uiPriority w:val="9"/>
    <w:qFormat/>
    <w:rsid w:val="000322DA"/>
    <w:rPr>
      <w:rFonts w:ascii="Arial" w:eastAsia="黑体" w:hAnsi="Arial"/>
      <w:b/>
      <w:bCs/>
      <w:kern w:val="2"/>
      <w:sz w:val="32"/>
      <w:szCs w:val="32"/>
      <w:lang w:val="en-US" w:eastAsia="zh-CN"/>
    </w:rPr>
  </w:style>
  <w:style w:type="character" w:customStyle="1" w:styleId="2a">
    <w:name w:val="正文文本 2 字符"/>
    <w:autoRedefine/>
    <w:qFormat/>
    <w:rsid w:val="000322DA"/>
    <w:rPr>
      <w:kern w:val="2"/>
      <w:sz w:val="28"/>
    </w:rPr>
  </w:style>
  <w:style w:type="character" w:customStyle="1" w:styleId="Char1a">
    <w:name w:val="标题 Char1"/>
    <w:autoRedefine/>
    <w:qFormat/>
    <w:rsid w:val="000322DA"/>
    <w:rPr>
      <w:rFonts w:ascii="Cambria" w:eastAsia="宋体" w:hAnsi="Cambria" w:cs="Times New Roman"/>
      <w:b/>
      <w:bCs/>
      <w:sz w:val="32"/>
      <w:szCs w:val="32"/>
    </w:rPr>
  </w:style>
  <w:style w:type="character" w:customStyle="1" w:styleId="Charf5">
    <w:name w:val="页眉 Char"/>
    <w:autoRedefine/>
    <w:uiPriority w:val="99"/>
    <w:qFormat/>
    <w:rsid w:val="000322DA"/>
    <w:rPr>
      <w:rFonts w:eastAsia="宋体"/>
      <w:kern w:val="2"/>
      <w:sz w:val="18"/>
      <w:szCs w:val="18"/>
      <w:lang w:val="en-US" w:eastAsia="zh-CN"/>
    </w:rPr>
  </w:style>
  <w:style w:type="character" w:customStyle="1" w:styleId="2b">
    <w:name w:val="页码2"/>
    <w:basedOn w:val="a4"/>
    <w:autoRedefine/>
    <w:qFormat/>
    <w:rsid w:val="000322DA"/>
  </w:style>
  <w:style w:type="character" w:customStyle="1" w:styleId="Char1b">
    <w:name w:val="正文首行缩进 Char1"/>
    <w:link w:val="1f2"/>
    <w:autoRedefine/>
    <w:qFormat/>
    <w:rsid w:val="000322DA"/>
    <w:rPr>
      <w:rFonts w:ascii="等线" w:eastAsia="等线" w:hAnsi="等线"/>
      <w:kern w:val="2"/>
      <w:sz w:val="21"/>
      <w:szCs w:val="24"/>
    </w:rPr>
  </w:style>
  <w:style w:type="paragraph" w:customStyle="1" w:styleId="1f2">
    <w:name w:val="正文首行缩进1"/>
    <w:basedOn w:val="ac"/>
    <w:link w:val="Char1b"/>
    <w:autoRedefine/>
    <w:qFormat/>
    <w:rsid w:val="000322DA"/>
    <w:pPr>
      <w:spacing w:after="120"/>
      <w:ind w:firstLineChars="100" w:firstLine="420"/>
    </w:pPr>
    <w:rPr>
      <w:rFonts w:ascii="等线" w:eastAsia="等线" w:hAnsi="等线"/>
      <w:sz w:val="21"/>
      <w:szCs w:val="24"/>
    </w:rPr>
  </w:style>
  <w:style w:type="character" w:customStyle="1" w:styleId="country-name">
    <w:name w:val="country-name"/>
    <w:autoRedefine/>
    <w:qFormat/>
    <w:rsid w:val="000322DA"/>
  </w:style>
  <w:style w:type="character" w:customStyle="1" w:styleId="afff6">
    <w:name w:val="批注框文本 字符"/>
    <w:autoRedefine/>
    <w:qFormat/>
    <w:rsid w:val="000322DA"/>
    <w:rPr>
      <w:rFonts w:ascii="Times New Roman" w:eastAsia="宋体" w:hAnsi="Times New Roman"/>
      <w:kern w:val="2"/>
      <w:sz w:val="18"/>
      <w:szCs w:val="18"/>
    </w:rPr>
  </w:style>
  <w:style w:type="character" w:customStyle="1" w:styleId="h2Char">
    <w:name w:val="h2 Char"/>
    <w:qFormat/>
    <w:rsid w:val="000322DA"/>
    <w:rPr>
      <w:rFonts w:ascii="Arial" w:eastAsia="黑体" w:hAnsi="Arial"/>
      <w:color w:val="0000FF"/>
      <w:sz w:val="24"/>
      <w:lang w:val="en-US" w:eastAsia="zh-CN"/>
    </w:rPr>
  </w:style>
  <w:style w:type="character" w:customStyle="1" w:styleId="Char2">
    <w:name w:val="正文文本 Char2"/>
    <w:link w:val="ac"/>
    <w:qFormat/>
    <w:rsid w:val="000322DA"/>
    <w:rPr>
      <w:kern w:val="2"/>
      <w:sz w:val="24"/>
    </w:rPr>
  </w:style>
  <w:style w:type="character" w:customStyle="1" w:styleId="3Char">
    <w:name w:val="标题 3 Char"/>
    <w:link w:val="30"/>
    <w:uiPriority w:val="9"/>
    <w:qFormat/>
    <w:rsid w:val="000322DA"/>
    <w:rPr>
      <w:b/>
      <w:kern w:val="2"/>
      <w:sz w:val="32"/>
    </w:rPr>
  </w:style>
  <w:style w:type="character" w:customStyle="1" w:styleId="CharCharCharCharCharChar">
    <w:name w:val="Char Char Char Char Char Char"/>
    <w:link w:val="Charf6"/>
    <w:autoRedefine/>
    <w:qFormat/>
    <w:rsid w:val="000322DA"/>
    <w:rPr>
      <w:rFonts w:eastAsia="仿宋_GB2312"/>
      <w:kern w:val="2"/>
      <w:sz w:val="28"/>
      <w:szCs w:val="24"/>
    </w:rPr>
  </w:style>
  <w:style w:type="paragraph" w:customStyle="1" w:styleId="Charf6">
    <w:name w:val="Char"/>
    <w:basedOn w:val="a2"/>
    <w:link w:val="CharCharCharCharCharChar"/>
    <w:autoRedefine/>
    <w:qFormat/>
    <w:rsid w:val="000322DA"/>
    <w:rPr>
      <w:rFonts w:eastAsia="仿宋_GB2312"/>
      <w:szCs w:val="24"/>
    </w:rPr>
  </w:style>
  <w:style w:type="character" w:customStyle="1" w:styleId="afff7">
    <w:name w:val="结束语 字符"/>
    <w:autoRedefine/>
    <w:qFormat/>
    <w:rsid w:val="000322DA"/>
    <w:rPr>
      <w:kern w:val="2"/>
      <w:sz w:val="28"/>
    </w:rPr>
  </w:style>
  <w:style w:type="character" w:customStyle="1" w:styleId="11Char1">
    <w:name w:val="标题 1 1 Char1"/>
    <w:qFormat/>
    <w:rsid w:val="000322DA"/>
    <w:rPr>
      <w:rFonts w:ascii="Times New Roman" w:eastAsia="宋体" w:hAnsi="Times New Roman" w:cs="Times New Roman"/>
      <w:b/>
      <w:bCs/>
      <w:kern w:val="44"/>
      <w:sz w:val="44"/>
      <w:szCs w:val="44"/>
    </w:rPr>
  </w:style>
  <w:style w:type="character" w:customStyle="1" w:styleId="9Char1">
    <w:name w:val="标题 9 Char1"/>
    <w:autoRedefine/>
    <w:qFormat/>
    <w:rsid w:val="000322DA"/>
    <w:rPr>
      <w:rFonts w:ascii="Arial" w:eastAsia="黑体" w:hAnsi="Arial"/>
      <w:sz w:val="21"/>
      <w:lang w:val="en-US" w:eastAsia="zh-CN"/>
    </w:rPr>
  </w:style>
  <w:style w:type="character" w:customStyle="1" w:styleId="afff8">
    <w:name w:val="注释标题 字符"/>
    <w:autoRedefine/>
    <w:qFormat/>
    <w:rsid w:val="000322DA"/>
    <w:rPr>
      <w:kern w:val="2"/>
      <w:sz w:val="28"/>
    </w:rPr>
  </w:style>
  <w:style w:type="character" w:customStyle="1" w:styleId="z-Char">
    <w:name w:val="z-窗体顶端 Char"/>
    <w:link w:val="z-1"/>
    <w:autoRedefine/>
    <w:qFormat/>
    <w:rsid w:val="000322DA"/>
    <w:rPr>
      <w:rFonts w:ascii="Arial" w:hAnsi="Arial" w:cs="Arial"/>
      <w:vanish/>
      <w:kern w:val="2"/>
      <w:sz w:val="16"/>
      <w:szCs w:val="16"/>
    </w:rPr>
  </w:style>
  <w:style w:type="paragraph" w:customStyle="1" w:styleId="z-1">
    <w:name w:val="z-窗体顶端1"/>
    <w:basedOn w:val="a2"/>
    <w:next w:val="a2"/>
    <w:link w:val="z-Char"/>
    <w:qFormat/>
    <w:rsid w:val="000322DA"/>
    <w:pPr>
      <w:pBdr>
        <w:bottom w:val="single" w:sz="6" w:space="1" w:color="auto"/>
      </w:pBdr>
      <w:jc w:val="center"/>
    </w:pPr>
    <w:rPr>
      <w:rFonts w:ascii="Arial" w:hAnsi="Arial"/>
      <w:vanish/>
      <w:sz w:val="16"/>
      <w:szCs w:val="16"/>
    </w:rPr>
  </w:style>
  <w:style w:type="character" w:customStyle="1" w:styleId="Char1c">
    <w:name w:val="正文文本 Char1"/>
    <w:autoRedefine/>
    <w:qFormat/>
    <w:rsid w:val="000322DA"/>
    <w:rPr>
      <w:rFonts w:ascii="宋体" w:eastAsia="宋体" w:hAnsi="宋体"/>
      <w:spacing w:val="-6"/>
      <w:kern w:val="2"/>
      <w:sz w:val="21"/>
      <w:lang w:val="en-US" w:eastAsia="zh-CN"/>
    </w:rPr>
  </w:style>
  <w:style w:type="character" w:customStyle="1" w:styleId="Char27">
    <w:name w:val="日期 Char2"/>
    <w:link w:val="2c"/>
    <w:autoRedefine/>
    <w:qFormat/>
    <w:rsid w:val="000322DA"/>
    <w:rPr>
      <w:rFonts w:eastAsia="仿宋_GB2312"/>
      <w:b/>
      <w:sz w:val="28"/>
    </w:rPr>
  </w:style>
  <w:style w:type="paragraph" w:customStyle="1" w:styleId="2c">
    <w:name w:val="日期2"/>
    <w:basedOn w:val="a2"/>
    <w:next w:val="a2"/>
    <w:link w:val="Char27"/>
    <w:qFormat/>
    <w:rsid w:val="000322DA"/>
    <w:pPr>
      <w:adjustRightInd w:val="0"/>
      <w:jc w:val="right"/>
      <w:textAlignment w:val="baseline"/>
    </w:pPr>
    <w:rPr>
      <w:rFonts w:eastAsia="仿宋_GB2312"/>
      <w:b/>
      <w:kern w:val="0"/>
    </w:rPr>
  </w:style>
  <w:style w:type="character" w:customStyle="1" w:styleId="5Char">
    <w:name w:val="标题 5 Char"/>
    <w:link w:val="5"/>
    <w:autoRedefine/>
    <w:qFormat/>
    <w:rsid w:val="000322DA"/>
    <w:rPr>
      <w:b/>
      <w:bCs/>
      <w:kern w:val="2"/>
      <w:sz w:val="28"/>
      <w:szCs w:val="28"/>
    </w:rPr>
  </w:style>
  <w:style w:type="character" w:customStyle="1" w:styleId="Charf7">
    <w:name w:val="标题 Char"/>
    <w:autoRedefine/>
    <w:qFormat/>
    <w:rsid w:val="000322DA"/>
    <w:rPr>
      <w:rFonts w:ascii="Arial" w:eastAsia="宋体" w:hAnsi="Arial" w:cs="Arial"/>
      <w:b/>
      <w:bCs/>
      <w:kern w:val="2"/>
      <w:sz w:val="32"/>
      <w:szCs w:val="32"/>
      <w:lang w:val="en-US" w:eastAsia="zh-CN"/>
    </w:rPr>
  </w:style>
  <w:style w:type="character" w:customStyle="1" w:styleId="Char6">
    <w:name w:val="批注框文本 Char"/>
    <w:link w:val="af2"/>
    <w:uiPriority w:val="99"/>
    <w:qFormat/>
    <w:rsid w:val="000322DA"/>
    <w:rPr>
      <w:kern w:val="2"/>
      <w:sz w:val="18"/>
      <w:szCs w:val="18"/>
    </w:rPr>
  </w:style>
  <w:style w:type="character" w:customStyle="1" w:styleId="CharChar12">
    <w:name w:val="Char Char12"/>
    <w:autoRedefine/>
    <w:qFormat/>
    <w:rsid w:val="000322DA"/>
    <w:rPr>
      <w:rFonts w:ascii="Arial" w:eastAsia="黑体" w:hAnsi="Arial" w:cs="Times New Roman"/>
      <w:b/>
      <w:bCs/>
      <w:sz w:val="24"/>
      <w:szCs w:val="24"/>
    </w:rPr>
  </w:style>
  <w:style w:type="character" w:customStyle="1" w:styleId="afff9">
    <w:name w:val="正文文本缩进 字符"/>
    <w:autoRedefine/>
    <w:qFormat/>
    <w:rsid w:val="000322DA"/>
    <w:rPr>
      <w:rFonts w:ascii="Times New Roman" w:eastAsia="宋体" w:hAnsi="Times New Roman"/>
      <w:kern w:val="2"/>
      <w:sz w:val="21"/>
      <w:szCs w:val="24"/>
    </w:rPr>
  </w:style>
  <w:style w:type="character" w:customStyle="1" w:styleId="z-Char1">
    <w:name w:val="z-窗体顶端 Char1"/>
    <w:link w:val="z-2"/>
    <w:autoRedefine/>
    <w:qFormat/>
    <w:rsid w:val="000322DA"/>
    <w:rPr>
      <w:rFonts w:ascii="Arial" w:hAnsi="Arial" w:cs="Arial"/>
      <w:vanish/>
      <w:kern w:val="2"/>
      <w:sz w:val="16"/>
      <w:szCs w:val="16"/>
    </w:rPr>
  </w:style>
  <w:style w:type="paragraph" w:customStyle="1" w:styleId="z-2">
    <w:name w:val="z-窗体顶端2"/>
    <w:basedOn w:val="a2"/>
    <w:next w:val="a2"/>
    <w:link w:val="z-Char1"/>
    <w:autoRedefine/>
    <w:qFormat/>
    <w:rsid w:val="000322DA"/>
    <w:pPr>
      <w:pBdr>
        <w:bottom w:val="single" w:sz="6" w:space="1" w:color="auto"/>
      </w:pBdr>
      <w:jc w:val="center"/>
    </w:pPr>
    <w:rPr>
      <w:rFonts w:ascii="Arial" w:hAnsi="Arial"/>
      <w:vanish/>
      <w:sz w:val="16"/>
      <w:szCs w:val="16"/>
    </w:rPr>
  </w:style>
  <w:style w:type="character" w:customStyle="1" w:styleId="1f3">
    <w:name w:val="标题1"/>
    <w:autoRedefine/>
    <w:qFormat/>
    <w:rsid w:val="000322DA"/>
    <w:rPr>
      <w:b/>
      <w:bCs/>
      <w:sz w:val="28"/>
    </w:rPr>
  </w:style>
  <w:style w:type="character" w:customStyle="1" w:styleId="afffa">
    <w:name w:val="发布"/>
    <w:autoRedefine/>
    <w:qFormat/>
    <w:rsid w:val="000322DA"/>
    <w:rPr>
      <w:rFonts w:ascii="黑体" w:eastAsia="黑体"/>
      <w:spacing w:val="22"/>
      <w:w w:val="100"/>
      <w:position w:val="3"/>
      <w:sz w:val="28"/>
    </w:rPr>
  </w:style>
  <w:style w:type="character" w:customStyle="1" w:styleId="4CharCharCharCharCharChar">
    <w:name w:val="标题 4 Char Char Char Char Char Char"/>
    <w:autoRedefine/>
    <w:qFormat/>
    <w:rsid w:val="000322DA"/>
    <w:rPr>
      <w:rFonts w:eastAsia="宋体"/>
      <w:kern w:val="2"/>
      <w:sz w:val="24"/>
      <w:szCs w:val="24"/>
      <w:lang w:val="en-US" w:eastAsia="zh-CN"/>
    </w:rPr>
  </w:style>
  <w:style w:type="character" w:customStyle="1" w:styleId="afffb">
    <w:name w:val="个人撰写风格"/>
    <w:autoRedefine/>
    <w:qFormat/>
    <w:rsid w:val="000322DA"/>
    <w:rPr>
      <w:rFonts w:ascii="Arial" w:eastAsia="宋体" w:hAnsi="Arial" w:cs="Arial"/>
      <w:color w:val="auto"/>
      <w:sz w:val="20"/>
    </w:rPr>
  </w:style>
  <w:style w:type="character" w:customStyle="1" w:styleId="6Char1">
    <w:name w:val="标题 6 Char1"/>
    <w:autoRedefine/>
    <w:qFormat/>
    <w:rsid w:val="000322DA"/>
    <w:rPr>
      <w:rFonts w:ascii="Arial" w:eastAsia="黑体" w:hAnsi="Arial"/>
      <w:b/>
      <w:sz w:val="24"/>
      <w:lang w:val="en-US" w:eastAsia="zh-CN"/>
    </w:rPr>
  </w:style>
  <w:style w:type="character" w:customStyle="1" w:styleId="Char1d">
    <w:name w:val="批注主题 Char1"/>
    <w:link w:val="2d"/>
    <w:autoRedefine/>
    <w:qFormat/>
    <w:rsid w:val="000322DA"/>
    <w:rPr>
      <w:b/>
      <w:bCs/>
      <w:kern w:val="2"/>
      <w:sz w:val="21"/>
      <w:szCs w:val="24"/>
    </w:rPr>
  </w:style>
  <w:style w:type="paragraph" w:customStyle="1" w:styleId="2d">
    <w:name w:val="批注主题2"/>
    <w:basedOn w:val="ab"/>
    <w:next w:val="ab"/>
    <w:link w:val="Char1d"/>
    <w:autoRedefine/>
    <w:qFormat/>
    <w:rsid w:val="000322DA"/>
    <w:rPr>
      <w:b/>
      <w:bCs/>
    </w:rPr>
  </w:style>
  <w:style w:type="character" w:customStyle="1" w:styleId="Char21">
    <w:name w:val="页脚 Char2"/>
    <w:link w:val="af3"/>
    <w:autoRedefine/>
    <w:qFormat/>
    <w:rsid w:val="000322DA"/>
    <w:rPr>
      <w:kern w:val="2"/>
      <w:sz w:val="18"/>
    </w:rPr>
  </w:style>
  <w:style w:type="character" w:customStyle="1" w:styleId="HTML19">
    <w:name w:val="HTML 打字机1"/>
    <w:autoRedefine/>
    <w:qFormat/>
    <w:rsid w:val="000322DA"/>
    <w:rPr>
      <w:rFonts w:ascii="Courier New" w:hAnsi="Courier New"/>
      <w:sz w:val="20"/>
      <w:szCs w:val="20"/>
    </w:rPr>
  </w:style>
  <w:style w:type="character" w:customStyle="1" w:styleId="zbggmain">
    <w:name w:val="zbggmain"/>
    <w:autoRedefine/>
    <w:qFormat/>
    <w:rsid w:val="000322DA"/>
  </w:style>
  <w:style w:type="character" w:customStyle="1" w:styleId="CharChar1">
    <w:name w:val="内文 Char Char"/>
    <w:link w:val="afffc"/>
    <w:autoRedefine/>
    <w:qFormat/>
    <w:rsid w:val="000322DA"/>
    <w:rPr>
      <w:rFonts w:ascii="Arial" w:eastAsia="Times New Roman" w:hAnsi="Arial"/>
      <w:kern w:val="2"/>
      <w:sz w:val="21"/>
      <w:lang w:val="en-US" w:eastAsia="zh-CN" w:bidi="ar-SA"/>
    </w:rPr>
  </w:style>
  <w:style w:type="paragraph" w:customStyle="1" w:styleId="afffc">
    <w:name w:val="内文"/>
    <w:link w:val="CharChar1"/>
    <w:autoRedefine/>
    <w:qFormat/>
    <w:rsid w:val="000322DA"/>
    <w:pPr>
      <w:adjustRightInd w:val="0"/>
      <w:snapToGrid w:val="0"/>
      <w:spacing w:line="400" w:lineRule="exact"/>
      <w:ind w:firstLineChars="200" w:firstLine="200"/>
      <w:jc w:val="both"/>
    </w:pPr>
    <w:rPr>
      <w:rFonts w:ascii="Arial" w:eastAsia="Times New Roman" w:hAnsi="Arial"/>
      <w:kern w:val="2"/>
      <w:sz w:val="21"/>
    </w:rPr>
  </w:style>
  <w:style w:type="character" w:customStyle="1" w:styleId="H1Char">
    <w:name w:val="H1 Char"/>
    <w:autoRedefine/>
    <w:qFormat/>
    <w:rsid w:val="000322DA"/>
    <w:rPr>
      <w:rFonts w:ascii="Arial Unicode MS" w:eastAsia="Arial Unicode MS" w:hAnsi="Arial Unicode MS"/>
      <w:b/>
      <w:kern w:val="36"/>
      <w:sz w:val="48"/>
      <w:lang w:val="en-US" w:eastAsia="zh-CN"/>
    </w:rPr>
  </w:style>
  <w:style w:type="character" w:customStyle="1" w:styleId="lemmatitleh11">
    <w:name w:val="lemmatitleh11"/>
    <w:autoRedefine/>
    <w:qFormat/>
    <w:rsid w:val="000322DA"/>
  </w:style>
  <w:style w:type="character" w:customStyle="1" w:styleId="313">
    <w:name w:val="无格式表格 31"/>
    <w:autoRedefine/>
    <w:qFormat/>
    <w:rsid w:val="000322DA"/>
    <w:rPr>
      <w:i/>
      <w:iCs/>
      <w:color w:val="808080"/>
    </w:rPr>
  </w:style>
  <w:style w:type="character" w:customStyle="1" w:styleId="Char1e">
    <w:name w:val="日期 Char1"/>
    <w:autoRedefine/>
    <w:qFormat/>
    <w:rsid w:val="000322DA"/>
    <w:rPr>
      <w:rFonts w:ascii="Times New Roman" w:eastAsia="宋体" w:hAnsi="Times New Roman" w:cs="Times New Roman"/>
      <w:szCs w:val="24"/>
    </w:rPr>
  </w:style>
  <w:style w:type="character" w:customStyle="1" w:styleId="z-Char0">
    <w:name w:val="z-窗体底端 Char"/>
    <w:link w:val="z-10"/>
    <w:autoRedefine/>
    <w:qFormat/>
    <w:rsid w:val="000322DA"/>
    <w:rPr>
      <w:rFonts w:ascii="Arial" w:hAnsi="Arial" w:cs="Arial"/>
      <w:vanish/>
      <w:kern w:val="2"/>
      <w:sz w:val="16"/>
      <w:szCs w:val="16"/>
    </w:rPr>
  </w:style>
  <w:style w:type="paragraph" w:customStyle="1" w:styleId="z-10">
    <w:name w:val="z-窗体底端1"/>
    <w:basedOn w:val="a2"/>
    <w:next w:val="a2"/>
    <w:link w:val="z-Char0"/>
    <w:autoRedefine/>
    <w:qFormat/>
    <w:rsid w:val="000322DA"/>
    <w:pPr>
      <w:pBdr>
        <w:top w:val="single" w:sz="6" w:space="1" w:color="auto"/>
      </w:pBdr>
      <w:jc w:val="center"/>
    </w:pPr>
    <w:rPr>
      <w:rFonts w:ascii="Arial" w:hAnsi="Arial"/>
      <w:vanish/>
      <w:sz w:val="16"/>
      <w:szCs w:val="16"/>
    </w:rPr>
  </w:style>
  <w:style w:type="character" w:customStyle="1" w:styleId="CharChar2">
    <w:name w:val="一级标题 Char Char"/>
    <w:link w:val="afffd"/>
    <w:autoRedefine/>
    <w:qFormat/>
    <w:rsid w:val="000322DA"/>
    <w:rPr>
      <w:rFonts w:ascii="宋体" w:eastAsia="黑体" w:hAnsi="宋体"/>
      <w:bCs/>
      <w:kern w:val="2"/>
      <w:sz w:val="28"/>
      <w:szCs w:val="28"/>
    </w:rPr>
  </w:style>
  <w:style w:type="paragraph" w:customStyle="1" w:styleId="afffd">
    <w:name w:val="一级标题"/>
    <w:basedOn w:val="a2"/>
    <w:link w:val="CharChar2"/>
    <w:autoRedefine/>
    <w:qFormat/>
    <w:rsid w:val="000322DA"/>
    <w:pPr>
      <w:spacing w:line="360" w:lineRule="auto"/>
      <w:ind w:firstLineChars="200" w:firstLine="200"/>
    </w:pPr>
    <w:rPr>
      <w:rFonts w:ascii="宋体" w:eastAsia="黑体" w:hAnsi="宋体"/>
      <w:bCs/>
      <w:szCs w:val="28"/>
    </w:rPr>
  </w:style>
  <w:style w:type="paragraph" w:customStyle="1" w:styleId="314">
    <w:name w:val="列表 31"/>
    <w:basedOn w:val="a2"/>
    <w:autoRedefine/>
    <w:qFormat/>
    <w:rsid w:val="000322DA"/>
    <w:pPr>
      <w:ind w:leftChars="400" w:left="100" w:hangingChars="200" w:hanging="200"/>
    </w:pPr>
    <w:rPr>
      <w:sz w:val="21"/>
      <w:szCs w:val="24"/>
    </w:rPr>
  </w:style>
  <w:style w:type="paragraph" w:customStyle="1" w:styleId="510">
    <w:name w:val="列表 51"/>
    <w:basedOn w:val="a2"/>
    <w:autoRedefine/>
    <w:qFormat/>
    <w:rsid w:val="000322DA"/>
    <w:pPr>
      <w:ind w:leftChars="800" w:left="100" w:hangingChars="200" w:hanging="200"/>
    </w:pPr>
    <w:rPr>
      <w:sz w:val="21"/>
    </w:rPr>
  </w:style>
  <w:style w:type="paragraph" w:customStyle="1" w:styleId="font7">
    <w:name w:val="font7"/>
    <w:basedOn w:val="a2"/>
    <w:qFormat/>
    <w:rsid w:val="000322DA"/>
    <w:pPr>
      <w:widowControl/>
      <w:spacing w:before="100" w:beforeAutospacing="1" w:after="100" w:afterAutospacing="1"/>
    </w:pPr>
    <w:rPr>
      <w:rFonts w:ascii="宋体" w:hAnsi="宋体" w:hint="eastAsia"/>
      <w:kern w:val="0"/>
      <w:sz w:val="24"/>
    </w:rPr>
  </w:style>
  <w:style w:type="paragraph" w:customStyle="1" w:styleId="2e">
    <w:name w:val="2"/>
    <w:basedOn w:val="a2"/>
    <w:autoRedefine/>
    <w:qFormat/>
    <w:rsid w:val="000322DA"/>
    <w:rPr>
      <w:rFonts w:ascii="Tahoma" w:hAnsi="Tahoma"/>
      <w:sz w:val="24"/>
    </w:rPr>
  </w:style>
  <w:style w:type="paragraph" w:customStyle="1" w:styleId="-12">
    <w:name w:val="彩色底纹 - 强调文字颜色 12"/>
    <w:autoRedefine/>
    <w:qFormat/>
    <w:rsid w:val="000322DA"/>
    <w:rPr>
      <w:kern w:val="2"/>
      <w:sz w:val="21"/>
      <w:szCs w:val="24"/>
    </w:rPr>
  </w:style>
  <w:style w:type="paragraph" w:customStyle="1" w:styleId="xl571">
    <w:name w:val="xl571"/>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511">
    <w:name w:val="列表编号 51"/>
    <w:basedOn w:val="a2"/>
    <w:qFormat/>
    <w:rsid w:val="000322DA"/>
    <w:pPr>
      <w:tabs>
        <w:tab w:val="left" w:pos="2040"/>
      </w:tabs>
      <w:ind w:left="2040" w:hanging="360"/>
    </w:pPr>
    <w:rPr>
      <w:sz w:val="21"/>
    </w:rPr>
  </w:style>
  <w:style w:type="paragraph" w:customStyle="1" w:styleId="afffe">
    <w:name w:val="列项——（一级）"/>
    <w:qFormat/>
    <w:rsid w:val="000322DA"/>
    <w:pPr>
      <w:widowControl w:val="0"/>
      <w:tabs>
        <w:tab w:val="left" w:pos="720"/>
        <w:tab w:val="left" w:pos="854"/>
      </w:tabs>
      <w:ind w:leftChars="200" w:left="200" w:hangingChars="200" w:hanging="200"/>
      <w:jc w:val="both"/>
    </w:pPr>
    <w:rPr>
      <w:rFonts w:ascii="宋体"/>
    </w:rPr>
  </w:style>
  <w:style w:type="paragraph" w:customStyle="1" w:styleId="affff">
    <w:name w:val="标准称谓"/>
    <w:next w:val="a2"/>
    <w:autoRedefine/>
    <w:qFormat/>
    <w:rsid w:val="000322DA"/>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15hichaf0dbchf15cgrid">
    <w:name w:val="af15hichaf0dbchf15cgrid"/>
    <w:autoRedefine/>
    <w:qFormat/>
    <w:rsid w:val="000322DA"/>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xl558">
    <w:name w:val="xl558"/>
    <w:basedOn w:val="a2"/>
    <w:autoRedefine/>
    <w:qFormat/>
    <w:rsid w:val="000322DA"/>
    <w:pPr>
      <w:widowControl/>
      <w:spacing w:before="100" w:beforeAutospacing="1" w:after="100" w:afterAutospacing="1"/>
      <w:jc w:val="left"/>
    </w:pPr>
    <w:rPr>
      <w:rFonts w:ascii="宋体" w:hAnsi="宋体" w:cs="宋体"/>
      <w:kern w:val="0"/>
      <w:sz w:val="20"/>
    </w:rPr>
  </w:style>
  <w:style w:type="paragraph" w:customStyle="1" w:styleId="xl572">
    <w:name w:val="xl572"/>
    <w:basedOn w:val="a2"/>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810">
    <w:name w:val="索引 81"/>
    <w:basedOn w:val="a2"/>
    <w:next w:val="a2"/>
    <w:autoRedefine/>
    <w:qFormat/>
    <w:rsid w:val="000322DA"/>
    <w:pPr>
      <w:ind w:leftChars="1400" w:left="1400"/>
    </w:pPr>
    <w:rPr>
      <w:sz w:val="21"/>
    </w:rPr>
  </w:style>
  <w:style w:type="paragraph" w:customStyle="1" w:styleId="2f">
    <w:name w:val="样式2"/>
    <w:basedOn w:val="1f4"/>
    <w:autoRedefine/>
    <w:qFormat/>
    <w:rsid w:val="000322DA"/>
    <w:pPr>
      <w:ind w:leftChars="200" w:left="200" w:hangingChars="200" w:hanging="200"/>
      <w:jc w:val="both"/>
    </w:pPr>
    <w:rPr>
      <w:rFonts w:ascii="Times New Roman" w:hAnsi="Times New Roman"/>
      <w:bCs/>
      <w:smallCaps w:val="0"/>
      <w:sz w:val="21"/>
      <w:szCs w:val="24"/>
    </w:rPr>
  </w:style>
  <w:style w:type="paragraph" w:customStyle="1" w:styleId="1f4">
    <w:name w:val="图表目录1"/>
    <w:basedOn w:val="a2"/>
    <w:next w:val="a2"/>
    <w:autoRedefine/>
    <w:qFormat/>
    <w:rsid w:val="000322DA"/>
    <w:pPr>
      <w:ind w:left="560" w:hanging="560"/>
      <w:jc w:val="left"/>
    </w:pPr>
    <w:rPr>
      <w:rFonts w:ascii="Calibri" w:hAnsi="Calibri"/>
      <w:smallCaps/>
      <w:sz w:val="20"/>
    </w:rPr>
  </w:style>
  <w:style w:type="paragraph" w:customStyle="1" w:styleId="ParaCharCharCharChar">
    <w:name w:val="默认段落字体 Para Char Char Char Char"/>
    <w:basedOn w:val="a2"/>
    <w:autoRedefine/>
    <w:qFormat/>
    <w:rsid w:val="000322DA"/>
    <w:pPr>
      <w:spacing w:line="360" w:lineRule="auto"/>
      <w:ind w:firstLineChars="200" w:firstLine="200"/>
    </w:pPr>
    <w:rPr>
      <w:rFonts w:ascii="宋体" w:hAnsi="宋体" w:cs="宋体"/>
      <w:sz w:val="24"/>
      <w:szCs w:val="24"/>
    </w:rPr>
  </w:style>
  <w:style w:type="paragraph" w:customStyle="1" w:styleId="affff0">
    <w:name w:val="表格方字"/>
    <w:basedOn w:val="a2"/>
    <w:autoRedefine/>
    <w:qFormat/>
    <w:rsid w:val="000322DA"/>
    <w:pPr>
      <w:adjustRightInd w:val="0"/>
      <w:spacing w:line="420" w:lineRule="atLeast"/>
      <w:textAlignment w:val="baseline"/>
    </w:pPr>
    <w:rPr>
      <w:kern w:val="0"/>
      <w:sz w:val="21"/>
    </w:rPr>
  </w:style>
  <w:style w:type="paragraph" w:customStyle="1" w:styleId="affff1">
    <w:name w:val="四级条标题"/>
    <w:basedOn w:val="affff2"/>
    <w:next w:val="affff3"/>
    <w:autoRedefine/>
    <w:qFormat/>
    <w:rsid w:val="000322DA"/>
    <w:pPr>
      <w:ind w:left="0" w:firstLine="0"/>
      <w:outlineLvl w:val="5"/>
    </w:pPr>
  </w:style>
  <w:style w:type="paragraph" w:customStyle="1" w:styleId="affff2">
    <w:name w:val="三级条标题"/>
    <w:basedOn w:val="affff4"/>
    <w:next w:val="affff3"/>
    <w:autoRedefine/>
    <w:qFormat/>
    <w:rsid w:val="000322DA"/>
    <w:pPr>
      <w:tabs>
        <w:tab w:val="left" w:pos="720"/>
        <w:tab w:val="left" w:pos="3600"/>
      </w:tabs>
      <w:ind w:left="2100" w:hanging="420"/>
      <w:jc w:val="left"/>
      <w:outlineLvl w:val="4"/>
    </w:pPr>
    <w:rPr>
      <w:rFonts w:ascii="Times New Roman"/>
      <w:sz w:val="20"/>
    </w:rPr>
  </w:style>
  <w:style w:type="paragraph" w:customStyle="1" w:styleId="affff4">
    <w:name w:val="二级条标题"/>
    <w:basedOn w:val="a2"/>
    <w:next w:val="affff3"/>
    <w:autoRedefine/>
    <w:qFormat/>
    <w:rsid w:val="000322DA"/>
    <w:pPr>
      <w:widowControl/>
      <w:tabs>
        <w:tab w:val="left" w:pos="360"/>
      </w:tabs>
      <w:outlineLvl w:val="3"/>
    </w:pPr>
    <w:rPr>
      <w:rFonts w:ascii="黑体" w:eastAsia="黑体"/>
      <w:kern w:val="0"/>
      <w:sz w:val="21"/>
    </w:rPr>
  </w:style>
  <w:style w:type="paragraph" w:customStyle="1" w:styleId="affff3">
    <w:name w:val="段"/>
    <w:autoRedefine/>
    <w:qFormat/>
    <w:rsid w:val="000322DA"/>
    <w:pPr>
      <w:ind w:firstLineChars="200" w:firstLine="200"/>
      <w:jc w:val="both"/>
    </w:pPr>
    <w:rPr>
      <w:rFonts w:ascii="宋体"/>
      <w:sz w:val="21"/>
    </w:rPr>
  </w:style>
  <w:style w:type="paragraph" w:customStyle="1" w:styleId="3110">
    <w:name w:val="正文文本 311"/>
    <w:basedOn w:val="a2"/>
    <w:autoRedefine/>
    <w:qFormat/>
    <w:rsid w:val="000322DA"/>
    <w:rPr>
      <w:rFonts w:eastAsia="隶书"/>
      <w:kern w:val="0"/>
      <w:sz w:val="24"/>
      <w:szCs w:val="24"/>
    </w:rPr>
  </w:style>
  <w:style w:type="paragraph" w:customStyle="1" w:styleId="1f5">
    <w:name w:val="1"/>
    <w:basedOn w:val="a2"/>
    <w:qFormat/>
    <w:rsid w:val="000322DA"/>
    <w:pPr>
      <w:adjustRightInd w:val="0"/>
      <w:spacing w:before="360" w:after="240" w:line="420" w:lineRule="atLeast"/>
      <w:ind w:firstLine="454"/>
      <w:textAlignment w:val="baseline"/>
    </w:pPr>
    <w:rPr>
      <w:b/>
      <w:kern w:val="0"/>
      <w:sz w:val="21"/>
    </w:rPr>
  </w:style>
  <w:style w:type="paragraph" w:customStyle="1" w:styleId="xl573">
    <w:name w:val="xl573"/>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p17">
    <w:name w:val="p17"/>
    <w:basedOn w:val="a2"/>
    <w:qFormat/>
    <w:rsid w:val="000322DA"/>
    <w:pPr>
      <w:widowControl/>
      <w:spacing w:before="100" w:after="100" w:line="432" w:lineRule="auto"/>
      <w:jc w:val="left"/>
    </w:pPr>
    <w:rPr>
      <w:rFonts w:ascii="宋体" w:hAnsi="宋体" w:cs="宋体"/>
      <w:kern w:val="0"/>
      <w:sz w:val="27"/>
      <w:szCs w:val="27"/>
    </w:rPr>
  </w:style>
  <w:style w:type="paragraph" w:customStyle="1" w:styleId="xl557">
    <w:name w:val="xl557"/>
    <w:basedOn w:val="a2"/>
    <w:autoRedefine/>
    <w:qFormat/>
    <w:rsid w:val="000322DA"/>
    <w:pPr>
      <w:widowControl/>
      <w:spacing w:before="100" w:beforeAutospacing="1" w:after="100" w:afterAutospacing="1"/>
      <w:jc w:val="left"/>
    </w:pPr>
    <w:rPr>
      <w:rFonts w:ascii="宋体" w:hAnsi="宋体" w:cs="宋体"/>
      <w:color w:val="FF0000"/>
      <w:kern w:val="0"/>
      <w:sz w:val="20"/>
    </w:rPr>
  </w:style>
  <w:style w:type="paragraph" w:customStyle="1" w:styleId="190">
    <w:name w:val="19"/>
    <w:basedOn w:val="a2"/>
    <w:autoRedefine/>
    <w:qFormat/>
    <w:rsid w:val="000322DA"/>
    <w:pPr>
      <w:widowControl/>
      <w:snapToGrid w:val="0"/>
      <w:spacing w:before="100" w:beforeAutospacing="1" w:after="120" w:line="360" w:lineRule="atLeast"/>
      <w:jc w:val="left"/>
    </w:pPr>
    <w:rPr>
      <w:rFonts w:ascii="宋体" w:hAnsi="宋体"/>
      <w:kern w:val="0"/>
    </w:rPr>
  </w:style>
  <w:style w:type="paragraph" w:customStyle="1" w:styleId="affff5">
    <w:name w:val="列项●（二级）"/>
    <w:autoRedefine/>
    <w:qFormat/>
    <w:rsid w:val="000322DA"/>
    <w:pPr>
      <w:tabs>
        <w:tab w:val="left" w:pos="480"/>
        <w:tab w:val="left" w:pos="720"/>
        <w:tab w:val="left" w:pos="760"/>
        <w:tab w:val="left" w:pos="840"/>
      </w:tabs>
      <w:ind w:leftChars="400" w:left="600" w:hangingChars="200" w:hanging="200"/>
      <w:jc w:val="both"/>
    </w:pPr>
    <w:rPr>
      <w:rFonts w:ascii="宋体"/>
    </w:rPr>
  </w:style>
  <w:style w:type="paragraph" w:customStyle="1" w:styleId="1f6">
    <w:name w:val="文本块1"/>
    <w:basedOn w:val="a2"/>
    <w:autoRedefine/>
    <w:qFormat/>
    <w:rsid w:val="000322DA"/>
    <w:pPr>
      <w:spacing w:line="240" w:lineRule="exact"/>
      <w:ind w:leftChars="240" w:left="475" w:rightChars="292" w:right="292" w:firstLine="473"/>
    </w:pPr>
    <w:rPr>
      <w:rFonts w:ascii="宋体" w:hAnsi="宋体"/>
      <w:spacing w:val="-6"/>
      <w:sz w:val="21"/>
    </w:rPr>
  </w:style>
  <w:style w:type="paragraph" w:customStyle="1" w:styleId="1f7">
    <w:name w:val="引文目录标题1"/>
    <w:basedOn w:val="a2"/>
    <w:next w:val="a2"/>
    <w:autoRedefine/>
    <w:qFormat/>
    <w:rsid w:val="000322DA"/>
    <w:pPr>
      <w:spacing w:before="120"/>
    </w:pPr>
    <w:rPr>
      <w:rFonts w:ascii="Arial" w:hAnsi="Arial" w:cs="Arial"/>
      <w:sz w:val="24"/>
      <w:szCs w:val="24"/>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2"/>
    <w:autoRedefine/>
    <w:qFormat/>
    <w:rsid w:val="000322DA"/>
    <w:pPr>
      <w:widowControl/>
      <w:spacing w:line="400" w:lineRule="exact"/>
    </w:pPr>
    <w:rPr>
      <w:rFonts w:ascii="Verdana" w:eastAsia="楷体_GB2312" w:hAnsi="Verdana"/>
      <w:kern w:val="0"/>
      <w:lang w:eastAsia="en-US"/>
    </w:rPr>
  </w:style>
  <w:style w:type="paragraph" w:customStyle="1" w:styleId="610">
    <w:name w:val="索引 61"/>
    <w:basedOn w:val="a2"/>
    <w:next w:val="a2"/>
    <w:autoRedefine/>
    <w:qFormat/>
    <w:rsid w:val="000322DA"/>
    <w:pPr>
      <w:ind w:leftChars="1000" w:left="1000"/>
    </w:pPr>
    <w:rPr>
      <w:sz w:val="21"/>
    </w:rPr>
  </w:style>
  <w:style w:type="paragraph" w:customStyle="1" w:styleId="affff6">
    <w:name w:val="其他标准称谓"/>
    <w:autoRedefine/>
    <w:qFormat/>
    <w:rsid w:val="000322DA"/>
    <w:pPr>
      <w:spacing w:line="0" w:lineRule="atLeast"/>
      <w:jc w:val="distribute"/>
    </w:pPr>
    <w:rPr>
      <w:rFonts w:ascii="黑体" w:eastAsia="黑体" w:hAnsi="宋体"/>
      <w:sz w:val="52"/>
    </w:rPr>
  </w:style>
  <w:style w:type="paragraph" w:customStyle="1" w:styleId="ParaChar">
    <w:name w:val="默认段落字体 Para Char"/>
    <w:basedOn w:val="a2"/>
    <w:autoRedefine/>
    <w:qFormat/>
    <w:rsid w:val="000322DA"/>
    <w:pPr>
      <w:tabs>
        <w:tab w:val="left" w:pos="425"/>
      </w:tabs>
      <w:ind w:left="425" w:hanging="425"/>
    </w:pPr>
    <w:rPr>
      <w:sz w:val="21"/>
      <w:szCs w:val="24"/>
    </w:rPr>
  </w:style>
  <w:style w:type="paragraph" w:customStyle="1" w:styleId="2f0">
    <w:name w:val="多级符号2"/>
    <w:basedOn w:val="1f8"/>
    <w:autoRedefine/>
    <w:qFormat/>
    <w:rsid w:val="000322DA"/>
    <w:pPr>
      <w:outlineLvl w:val="9"/>
    </w:pPr>
    <w:rPr>
      <w:b w:val="0"/>
      <w:sz w:val="24"/>
    </w:rPr>
  </w:style>
  <w:style w:type="paragraph" w:customStyle="1" w:styleId="1f8">
    <w:name w:val="多级符号1"/>
    <w:basedOn w:val="a2"/>
    <w:next w:val="a2"/>
    <w:autoRedefine/>
    <w:qFormat/>
    <w:rsid w:val="000322DA"/>
    <w:pPr>
      <w:spacing w:line="360" w:lineRule="auto"/>
      <w:jc w:val="left"/>
      <w:outlineLvl w:val="0"/>
    </w:pPr>
    <w:rPr>
      <w:rFonts w:eastAsia="仿宋_GB2312"/>
      <w:b/>
      <w:sz w:val="30"/>
      <w:szCs w:val="24"/>
    </w:rPr>
  </w:style>
  <w:style w:type="paragraph" w:customStyle="1" w:styleId="2f1">
    <w:name w:val="表格2"/>
    <w:basedOn w:val="a2"/>
    <w:autoRedefine/>
    <w:qFormat/>
    <w:rsid w:val="000322DA"/>
    <w:pPr>
      <w:adjustRightInd w:val="0"/>
      <w:spacing w:line="420" w:lineRule="atLeast"/>
      <w:ind w:left="284" w:firstLine="454"/>
      <w:textAlignment w:val="baseline"/>
    </w:pPr>
    <w:rPr>
      <w:kern w:val="0"/>
      <w:sz w:val="21"/>
    </w:rPr>
  </w:style>
  <w:style w:type="paragraph" w:customStyle="1" w:styleId="CharChar3">
    <w:name w:val="Char Char3"/>
    <w:basedOn w:val="1f"/>
    <w:autoRedefine/>
    <w:qFormat/>
    <w:rsid w:val="000322DA"/>
    <w:rPr>
      <w:rFonts w:ascii="Tahoma" w:hAnsi="Tahoma"/>
      <w:sz w:val="24"/>
      <w:szCs w:val="24"/>
    </w:rPr>
  </w:style>
  <w:style w:type="paragraph" w:customStyle="1" w:styleId="62">
    <w:name w:val="6'"/>
    <w:basedOn w:val="a2"/>
    <w:autoRedefine/>
    <w:qFormat/>
    <w:rsid w:val="000322DA"/>
    <w:pPr>
      <w:autoSpaceDE w:val="0"/>
      <w:autoSpaceDN w:val="0"/>
      <w:adjustRightInd w:val="0"/>
      <w:snapToGrid w:val="0"/>
      <w:spacing w:line="320" w:lineRule="exact"/>
      <w:textAlignment w:val="baseline"/>
    </w:pPr>
    <w:rPr>
      <w:spacing w:val="20"/>
      <w:kern w:val="28"/>
      <w:sz w:val="21"/>
    </w:rPr>
  </w:style>
  <w:style w:type="paragraph" w:customStyle="1" w:styleId="affff7">
    <w:name w:val="表格文字居中"/>
    <w:basedOn w:val="a2"/>
    <w:autoRedefine/>
    <w:qFormat/>
    <w:rsid w:val="000322DA"/>
    <w:pPr>
      <w:adjustRightInd w:val="0"/>
      <w:snapToGrid w:val="0"/>
      <w:textAlignment w:val="center"/>
    </w:pPr>
    <w:rPr>
      <w:rFonts w:ascii="宋体"/>
      <w:snapToGrid w:val="0"/>
      <w:spacing w:val="12"/>
      <w:kern w:val="0"/>
      <w:sz w:val="21"/>
    </w:rPr>
  </w:style>
  <w:style w:type="paragraph" w:customStyle="1" w:styleId="140">
    <w:name w:val="1.4"/>
    <w:basedOn w:val="a2"/>
    <w:autoRedefine/>
    <w:qFormat/>
    <w:rsid w:val="000322DA"/>
    <w:pPr>
      <w:widowControl/>
      <w:spacing w:line="288" w:lineRule="auto"/>
      <w:ind w:left="3" w:firstLine="503"/>
    </w:pPr>
    <w:rPr>
      <w:rFonts w:ascii="宋体" w:hAnsi="宋体"/>
      <w:kern w:val="0"/>
      <w:sz w:val="24"/>
      <w:szCs w:val="26"/>
    </w:rPr>
  </w:style>
  <w:style w:type="paragraph" w:customStyle="1" w:styleId="1f9">
    <w:name w:val="日期1"/>
    <w:basedOn w:val="a2"/>
    <w:next w:val="a2"/>
    <w:autoRedefine/>
    <w:qFormat/>
    <w:rsid w:val="000322DA"/>
    <w:pPr>
      <w:ind w:leftChars="2500" w:left="100"/>
    </w:pPr>
    <w:rPr>
      <w:kern w:val="0"/>
      <w:sz w:val="20"/>
      <w:szCs w:val="24"/>
    </w:rPr>
  </w:style>
  <w:style w:type="paragraph" w:customStyle="1" w:styleId="affff8">
    <w:name w:val="附录一级条标题"/>
    <w:basedOn w:val="affff9"/>
    <w:next w:val="affff3"/>
    <w:autoRedefine/>
    <w:qFormat/>
    <w:rsid w:val="000322DA"/>
    <w:pPr>
      <w:autoSpaceDN w:val="0"/>
      <w:ind w:left="0" w:firstLine="0"/>
      <w:outlineLvl w:val="2"/>
    </w:pPr>
  </w:style>
  <w:style w:type="paragraph" w:customStyle="1" w:styleId="affff9">
    <w:name w:val="附录章标题"/>
    <w:next w:val="affff3"/>
    <w:autoRedefine/>
    <w:qFormat/>
    <w:rsid w:val="000322DA"/>
    <w:pPr>
      <w:tabs>
        <w:tab w:val="left" w:pos="360"/>
        <w:tab w:val="left" w:pos="720"/>
        <w:tab w:val="left" w:pos="840"/>
        <w:tab w:val="left" w:pos="1440"/>
      </w:tabs>
      <w:wordWrap w:val="0"/>
      <w:overflowPunct w:val="0"/>
      <w:autoSpaceDE w:val="0"/>
      <w:spacing w:beforeLines="50" w:afterLines="50"/>
      <w:ind w:left="840" w:hanging="420"/>
      <w:jc w:val="both"/>
      <w:textAlignment w:val="baseline"/>
      <w:outlineLvl w:val="1"/>
    </w:pPr>
    <w:rPr>
      <w:rFonts w:ascii="黑体" w:eastAsia="黑体"/>
      <w:kern w:val="21"/>
    </w:rPr>
  </w:style>
  <w:style w:type="paragraph" w:customStyle="1" w:styleId="710">
    <w:name w:val="索引 71"/>
    <w:basedOn w:val="a2"/>
    <w:next w:val="a2"/>
    <w:autoRedefine/>
    <w:qFormat/>
    <w:rsid w:val="000322DA"/>
    <w:pPr>
      <w:ind w:leftChars="1200" w:left="1200"/>
    </w:pPr>
    <w:rPr>
      <w:sz w:val="21"/>
    </w:rPr>
  </w:style>
  <w:style w:type="paragraph" w:customStyle="1" w:styleId="affffa">
    <w:name w:val="标准书眉_奇数页"/>
    <w:next w:val="a2"/>
    <w:autoRedefine/>
    <w:qFormat/>
    <w:rsid w:val="000322DA"/>
    <w:pPr>
      <w:tabs>
        <w:tab w:val="center" w:pos="4154"/>
        <w:tab w:val="right" w:pos="8306"/>
      </w:tabs>
      <w:spacing w:after="120"/>
      <w:jc w:val="right"/>
    </w:pPr>
    <w:rPr>
      <w:sz w:val="21"/>
    </w:rPr>
  </w:style>
  <w:style w:type="paragraph" w:customStyle="1" w:styleId="2TimesNewRoman5020">
    <w:name w:val="样式 标题 2 + Times New Roman 四号 非加粗 段前: 5 磅 段后: 0 磅 行距: 固定值 20..."/>
    <w:basedOn w:val="2"/>
    <w:autoRedefine/>
    <w:qFormat/>
    <w:rsid w:val="000322DA"/>
    <w:pPr>
      <w:numPr>
        <w:numId w:val="0"/>
      </w:numPr>
      <w:tabs>
        <w:tab w:val="clear" w:pos="706"/>
      </w:tabs>
      <w:spacing w:before="100" w:line="400" w:lineRule="exact"/>
    </w:pPr>
    <w:rPr>
      <w:rFonts w:ascii="Times New Roman" w:hAnsi="Times New Roman"/>
      <w:b w:val="0"/>
      <w:bCs w:val="0"/>
      <w:kern w:val="0"/>
      <w:sz w:val="28"/>
      <w:szCs w:val="20"/>
    </w:rPr>
  </w:style>
  <w:style w:type="paragraph" w:customStyle="1" w:styleId="Affffb">
    <w:name w:val="正文A"/>
    <w:autoRedefine/>
    <w:qFormat/>
    <w:rsid w:val="000322DA"/>
    <w:pPr>
      <w:tabs>
        <w:tab w:val="left" w:pos="0"/>
      </w:tabs>
      <w:adjustRightInd w:val="0"/>
      <w:spacing w:before="120" w:line="360" w:lineRule="auto"/>
      <w:ind w:firstLine="480"/>
      <w:jc w:val="both"/>
    </w:pPr>
    <w:rPr>
      <w:snapToGrid w:val="0"/>
      <w:sz w:val="24"/>
    </w:rPr>
  </w:style>
  <w:style w:type="paragraph" w:customStyle="1" w:styleId="1fa">
    <w:name w:val="纯文本1"/>
    <w:basedOn w:val="a2"/>
    <w:autoRedefine/>
    <w:qFormat/>
    <w:rsid w:val="000322DA"/>
    <w:pPr>
      <w:widowControl/>
      <w:jc w:val="left"/>
    </w:pPr>
    <w:rPr>
      <w:rFonts w:ascii="宋体" w:hAnsi="Courier New"/>
      <w:kern w:val="0"/>
      <w:sz w:val="20"/>
      <w:szCs w:val="21"/>
    </w:rPr>
  </w:style>
  <w:style w:type="paragraph" w:customStyle="1" w:styleId="CharChar20">
    <w:name w:val="Char Char2"/>
    <w:basedOn w:val="a2"/>
    <w:autoRedefine/>
    <w:qFormat/>
    <w:rsid w:val="000322DA"/>
    <w:rPr>
      <w:rFonts w:ascii="Tahoma" w:hAnsi="Tahoma"/>
      <w:sz w:val="24"/>
    </w:rPr>
  </w:style>
  <w:style w:type="paragraph" w:customStyle="1" w:styleId="213">
    <w:name w:val="正文21"/>
    <w:basedOn w:val="a2"/>
    <w:autoRedefine/>
    <w:qFormat/>
    <w:rsid w:val="000322DA"/>
    <w:pPr>
      <w:adjustRightInd w:val="0"/>
      <w:spacing w:line="420" w:lineRule="atLeast"/>
      <w:textAlignment w:val="baseline"/>
    </w:pPr>
    <w:rPr>
      <w:kern w:val="0"/>
      <w:sz w:val="21"/>
    </w:rPr>
  </w:style>
  <w:style w:type="paragraph" w:customStyle="1" w:styleId="xl68">
    <w:name w:val="xl68"/>
    <w:basedOn w:val="a2"/>
    <w:autoRedefine/>
    <w:qFormat/>
    <w:rsid w:val="000322D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华文楷体" w:eastAsia="华文楷体" w:hAnsi="华文楷体" w:cs="宋体"/>
      <w:kern w:val="0"/>
      <w:sz w:val="24"/>
      <w:szCs w:val="24"/>
    </w:rPr>
  </w:style>
  <w:style w:type="paragraph" w:customStyle="1" w:styleId="affffc">
    <w:name w:val="标准书眉一"/>
    <w:autoRedefine/>
    <w:qFormat/>
    <w:rsid w:val="000322DA"/>
    <w:pPr>
      <w:jc w:val="both"/>
    </w:pPr>
  </w:style>
  <w:style w:type="paragraph" w:customStyle="1" w:styleId="flName">
    <w:name w:val="flName"/>
    <w:basedOn w:val="a2"/>
    <w:autoRedefine/>
    <w:qFormat/>
    <w:rsid w:val="000322DA"/>
    <w:pPr>
      <w:adjustRightInd w:val="0"/>
      <w:spacing w:before="320" w:after="160" w:line="360" w:lineRule="atLeast"/>
      <w:jc w:val="center"/>
      <w:textAlignment w:val="baseline"/>
    </w:pPr>
    <w:rPr>
      <w:rFonts w:ascii="Arial" w:eastAsia="黑体"/>
      <w:kern w:val="0"/>
      <w:sz w:val="32"/>
    </w:rPr>
  </w:style>
  <w:style w:type="paragraph" w:customStyle="1" w:styleId="xl569">
    <w:name w:val="xl569"/>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1fb">
    <w:name w:val="普通(网站)1"/>
    <w:basedOn w:val="a2"/>
    <w:autoRedefine/>
    <w:qFormat/>
    <w:rsid w:val="000322DA"/>
    <w:pPr>
      <w:widowControl/>
      <w:spacing w:before="100" w:beforeAutospacing="1" w:after="100" w:afterAutospacing="1"/>
      <w:jc w:val="left"/>
    </w:pPr>
    <w:rPr>
      <w:rFonts w:ascii="宋体" w:hAnsi="宋体" w:cs="宋体"/>
      <w:kern w:val="0"/>
      <w:sz w:val="24"/>
      <w:szCs w:val="24"/>
    </w:rPr>
  </w:style>
  <w:style w:type="paragraph" w:customStyle="1" w:styleId="xl34">
    <w:name w:val="xl34"/>
    <w:basedOn w:val="a2"/>
    <w:autoRedefine/>
    <w:qFormat/>
    <w:rsid w:val="000322D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kern w:val="0"/>
      <w:sz w:val="36"/>
    </w:rPr>
  </w:style>
  <w:style w:type="paragraph" w:customStyle="1" w:styleId="xl32">
    <w:name w:val="xl32"/>
    <w:basedOn w:val="a2"/>
    <w:autoRedefine/>
    <w:qFormat/>
    <w:rsid w:val="000322DA"/>
    <w:pPr>
      <w:widowControl/>
      <w:spacing w:before="100" w:beforeAutospacing="1" w:after="100" w:afterAutospacing="1"/>
    </w:pPr>
    <w:rPr>
      <w:rFonts w:ascii="Arial Unicode MS" w:eastAsia="Arial Unicode MS" w:hAnsi="Arial Unicode MS"/>
      <w:b/>
      <w:kern w:val="0"/>
      <w:sz w:val="40"/>
    </w:rPr>
  </w:style>
  <w:style w:type="paragraph" w:customStyle="1" w:styleId="1fc">
    <w:name w:val="目录1"/>
    <w:basedOn w:val="a2"/>
    <w:autoRedefine/>
    <w:qFormat/>
    <w:rsid w:val="000322DA"/>
    <w:pPr>
      <w:adjustRightInd w:val="0"/>
      <w:spacing w:line="420" w:lineRule="atLeast"/>
      <w:textAlignment w:val="baseline"/>
    </w:pPr>
    <w:rPr>
      <w:rFonts w:eastAsia="黑体"/>
      <w:b/>
      <w:kern w:val="0"/>
      <w:sz w:val="21"/>
    </w:rPr>
  </w:style>
  <w:style w:type="paragraph" w:customStyle="1" w:styleId="affffd">
    <w:name w:val="表内居中"/>
    <w:autoRedefine/>
    <w:qFormat/>
    <w:rsid w:val="000322DA"/>
    <w:pPr>
      <w:jc w:val="center"/>
    </w:pPr>
    <w:rPr>
      <w:szCs w:val="24"/>
    </w:rPr>
  </w:style>
  <w:style w:type="paragraph" w:customStyle="1" w:styleId="910">
    <w:name w:val="索引 91"/>
    <w:basedOn w:val="a2"/>
    <w:next w:val="a2"/>
    <w:autoRedefine/>
    <w:qFormat/>
    <w:rsid w:val="000322DA"/>
    <w:pPr>
      <w:ind w:leftChars="1600" w:left="1600"/>
    </w:pPr>
    <w:rPr>
      <w:sz w:val="21"/>
    </w:rPr>
  </w:style>
  <w:style w:type="paragraph" w:customStyle="1" w:styleId="affffe">
    <w:name w:val="字母编号列项（一级）"/>
    <w:autoRedefine/>
    <w:qFormat/>
    <w:rsid w:val="000322DA"/>
    <w:pPr>
      <w:ind w:leftChars="200" w:left="840" w:hangingChars="200" w:hanging="420"/>
      <w:jc w:val="both"/>
    </w:pPr>
    <w:rPr>
      <w:rFonts w:ascii="宋体"/>
    </w:rPr>
  </w:style>
  <w:style w:type="paragraph" w:customStyle="1" w:styleId="xl66">
    <w:name w:val="xl66"/>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华文楷体" w:cs="宋体"/>
      <w:kern w:val="0"/>
      <w:sz w:val="24"/>
      <w:szCs w:val="24"/>
    </w:rPr>
  </w:style>
  <w:style w:type="paragraph" w:customStyle="1" w:styleId="font1">
    <w:name w:val="font1"/>
    <w:basedOn w:val="a2"/>
    <w:autoRedefine/>
    <w:qFormat/>
    <w:rsid w:val="000322DA"/>
    <w:pPr>
      <w:widowControl/>
      <w:spacing w:before="100" w:beforeAutospacing="1" w:after="100" w:afterAutospacing="1"/>
      <w:jc w:val="left"/>
    </w:pPr>
    <w:rPr>
      <w:rFonts w:ascii="宋体" w:hAnsi="宋体" w:cs="宋体"/>
      <w:color w:val="000000"/>
      <w:kern w:val="0"/>
      <w:sz w:val="20"/>
    </w:rPr>
  </w:style>
  <w:style w:type="paragraph" w:customStyle="1" w:styleId="afffff">
    <w:name w:val="注："/>
    <w:next w:val="affff3"/>
    <w:autoRedefine/>
    <w:qFormat/>
    <w:rsid w:val="000322DA"/>
    <w:pPr>
      <w:widowControl w:val="0"/>
      <w:tabs>
        <w:tab w:val="left" w:pos="360"/>
        <w:tab w:val="left" w:pos="720"/>
      </w:tabs>
      <w:autoSpaceDE w:val="0"/>
      <w:autoSpaceDN w:val="0"/>
      <w:ind w:left="360" w:hanging="360"/>
      <w:jc w:val="both"/>
    </w:pPr>
    <w:rPr>
      <w:rFonts w:ascii="宋体"/>
      <w:sz w:val="18"/>
    </w:rPr>
  </w:style>
  <w:style w:type="paragraph" w:customStyle="1" w:styleId="TabletextB">
    <w:name w:val="Table textB"/>
    <w:basedOn w:val="a2"/>
    <w:next w:val="a2"/>
    <w:autoRedefine/>
    <w:qFormat/>
    <w:rsid w:val="000322DA"/>
    <w:pPr>
      <w:widowControl/>
      <w:spacing w:before="80" w:after="80"/>
      <w:jc w:val="center"/>
    </w:pPr>
    <w:rPr>
      <w:rFonts w:ascii="Arial" w:hAnsi="Arial"/>
      <w:b/>
      <w:spacing w:val="-5"/>
      <w:kern w:val="0"/>
      <w:sz w:val="18"/>
    </w:rPr>
  </w:style>
  <w:style w:type="paragraph" w:customStyle="1" w:styleId="xl560">
    <w:name w:val="xl560"/>
    <w:basedOn w:val="a2"/>
    <w:autoRedefine/>
    <w:qFormat/>
    <w:rsid w:val="000322DA"/>
    <w:pPr>
      <w:widowControl/>
      <w:spacing w:before="100" w:beforeAutospacing="1" w:after="100" w:afterAutospacing="1"/>
      <w:jc w:val="left"/>
    </w:pPr>
    <w:rPr>
      <w:rFonts w:ascii="宋体" w:hAnsi="宋体" w:cs="宋体"/>
      <w:color w:val="000000"/>
      <w:kern w:val="0"/>
      <w:sz w:val="20"/>
    </w:rPr>
  </w:style>
  <w:style w:type="paragraph" w:customStyle="1" w:styleId="afffff0">
    <w:name w:val="表格"/>
    <w:basedOn w:val="a2"/>
    <w:autoRedefine/>
    <w:qFormat/>
    <w:rsid w:val="000322DA"/>
    <w:pPr>
      <w:textAlignment w:val="center"/>
    </w:pPr>
    <w:rPr>
      <w:rFonts w:ascii="华文细黑" w:hAnsi="华文细黑"/>
      <w:kern w:val="0"/>
      <w:sz w:val="21"/>
    </w:rPr>
  </w:style>
  <w:style w:type="paragraph" w:customStyle="1" w:styleId="xl30">
    <w:name w:val="xl30"/>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olor w:val="FF0000"/>
      <w:kern w:val="0"/>
      <w:sz w:val="24"/>
    </w:rPr>
  </w:style>
  <w:style w:type="paragraph" w:customStyle="1" w:styleId="2110">
    <w:name w:val="正文文本缩进 211"/>
    <w:basedOn w:val="a2"/>
    <w:autoRedefine/>
    <w:qFormat/>
    <w:rsid w:val="000322DA"/>
    <w:pPr>
      <w:adjustRightInd w:val="0"/>
      <w:spacing w:line="400" w:lineRule="atLeast"/>
      <w:ind w:firstLine="540"/>
      <w:textAlignment w:val="baseline"/>
    </w:pPr>
    <w:rPr>
      <w:rFonts w:ascii="宋体"/>
      <w:kern w:val="0"/>
      <w:sz w:val="24"/>
    </w:rPr>
  </w:style>
  <w:style w:type="paragraph" w:customStyle="1" w:styleId="CharCharCharCharCharChar3CharCharCharCharCharCharCharCharCharChar">
    <w:name w:val="Char Char Char Char Char Char3 Char Char Char Char Char Char Char Char Char Char"/>
    <w:basedOn w:val="a2"/>
    <w:next w:val="a2"/>
    <w:autoRedefine/>
    <w:qFormat/>
    <w:rsid w:val="000322DA"/>
    <w:rPr>
      <w:rFonts w:eastAsia="黑体"/>
    </w:rPr>
  </w:style>
  <w:style w:type="paragraph" w:customStyle="1" w:styleId="CharCharCharCharCharCharCharCharChar">
    <w:name w:val="Char Char Char Char Char Char Char Char Char"/>
    <w:basedOn w:val="a2"/>
    <w:qFormat/>
    <w:rsid w:val="000322DA"/>
    <w:pPr>
      <w:widowControl/>
      <w:spacing w:after="160" w:line="240" w:lineRule="exact"/>
      <w:jc w:val="left"/>
    </w:pPr>
    <w:rPr>
      <w:sz w:val="21"/>
    </w:rPr>
  </w:style>
  <w:style w:type="paragraph" w:customStyle="1" w:styleId="font6">
    <w:name w:val="font6"/>
    <w:basedOn w:val="a2"/>
    <w:autoRedefine/>
    <w:qFormat/>
    <w:rsid w:val="000322DA"/>
    <w:pPr>
      <w:widowControl/>
      <w:spacing w:before="100" w:beforeAutospacing="1" w:after="100" w:afterAutospacing="1"/>
    </w:pPr>
    <w:rPr>
      <w:rFonts w:ascii="宋体" w:hAnsi="宋体" w:hint="eastAsia"/>
      <w:b/>
      <w:kern w:val="0"/>
      <w:sz w:val="36"/>
      <w:u w:val="single"/>
    </w:rPr>
  </w:style>
  <w:style w:type="paragraph" w:customStyle="1" w:styleId="afffff1">
    <w:name w:val="封面一致性程度标识"/>
    <w:autoRedefine/>
    <w:qFormat/>
    <w:rsid w:val="000322DA"/>
    <w:pPr>
      <w:spacing w:before="440" w:line="400" w:lineRule="exact"/>
      <w:jc w:val="center"/>
    </w:pPr>
    <w:rPr>
      <w:rFonts w:ascii="宋体"/>
      <w:sz w:val="28"/>
    </w:rPr>
  </w:style>
  <w:style w:type="paragraph" w:customStyle="1" w:styleId="CharCharCharCharCharCharChar">
    <w:name w:val="Char Char Char Char Char Char Char"/>
    <w:basedOn w:val="a2"/>
    <w:autoRedefine/>
    <w:qFormat/>
    <w:rsid w:val="000322DA"/>
    <w:pPr>
      <w:widowControl/>
      <w:spacing w:after="160" w:line="240" w:lineRule="exact"/>
      <w:jc w:val="left"/>
    </w:pPr>
    <w:rPr>
      <w:rFonts w:ascii="Verdana" w:eastAsia="仿宋_GB2312" w:hAnsi="Verdana"/>
      <w:kern w:val="0"/>
      <w:sz w:val="30"/>
      <w:szCs w:val="30"/>
      <w:lang w:eastAsia="en-US"/>
    </w:rPr>
  </w:style>
  <w:style w:type="paragraph" w:customStyle="1" w:styleId="1fd">
    <w:name w:val="修订1"/>
    <w:autoRedefine/>
    <w:qFormat/>
    <w:rsid w:val="000322DA"/>
    <w:rPr>
      <w:kern w:val="2"/>
      <w:sz w:val="28"/>
    </w:rPr>
  </w:style>
  <w:style w:type="paragraph" w:customStyle="1" w:styleId="afffff2">
    <w:name w:val="数字编号列项（二级）"/>
    <w:autoRedefine/>
    <w:qFormat/>
    <w:rsid w:val="000322DA"/>
    <w:pPr>
      <w:ind w:leftChars="400" w:left="1260" w:hangingChars="200" w:hanging="420"/>
      <w:jc w:val="both"/>
    </w:pPr>
    <w:rPr>
      <w:rFonts w:ascii="宋体"/>
    </w:rPr>
  </w:style>
  <w:style w:type="paragraph" w:customStyle="1" w:styleId="CharChar200">
    <w:name w:val="Char Char20"/>
    <w:basedOn w:val="a2"/>
    <w:autoRedefine/>
    <w:qFormat/>
    <w:rsid w:val="000322DA"/>
    <w:pPr>
      <w:snapToGrid w:val="0"/>
      <w:spacing w:afterLines="30" w:line="360" w:lineRule="auto"/>
      <w:ind w:firstLineChars="200" w:firstLine="200"/>
    </w:pPr>
    <w:rPr>
      <w:sz w:val="21"/>
      <w:szCs w:val="24"/>
    </w:rPr>
  </w:style>
  <w:style w:type="paragraph" w:customStyle="1" w:styleId="512">
    <w:name w:val="列表接续 51"/>
    <w:basedOn w:val="a2"/>
    <w:autoRedefine/>
    <w:qFormat/>
    <w:rsid w:val="000322DA"/>
    <w:pPr>
      <w:spacing w:after="120"/>
      <w:ind w:leftChars="1000" w:left="2100"/>
    </w:pPr>
    <w:rPr>
      <w:sz w:val="21"/>
    </w:rPr>
  </w:style>
  <w:style w:type="paragraph" w:customStyle="1" w:styleId="afffff3">
    <w:name w:val="条文脚注"/>
    <w:basedOn w:val="af6"/>
    <w:qFormat/>
    <w:rsid w:val="000322DA"/>
    <w:pPr>
      <w:ind w:leftChars="200" w:left="780" w:hangingChars="200" w:hanging="360"/>
      <w:jc w:val="both"/>
    </w:pPr>
    <w:rPr>
      <w:rFonts w:ascii="宋体"/>
    </w:rPr>
  </w:style>
  <w:style w:type="paragraph" w:customStyle="1" w:styleId="410">
    <w:name w:val="列表 41"/>
    <w:basedOn w:val="a2"/>
    <w:autoRedefine/>
    <w:qFormat/>
    <w:rsid w:val="000322DA"/>
    <w:pPr>
      <w:ind w:leftChars="600" w:left="100" w:hangingChars="200" w:hanging="200"/>
    </w:pPr>
    <w:rPr>
      <w:sz w:val="21"/>
      <w:szCs w:val="24"/>
    </w:rPr>
  </w:style>
  <w:style w:type="paragraph" w:customStyle="1" w:styleId="111">
    <w:name w:val="索引 11"/>
    <w:basedOn w:val="a2"/>
    <w:next w:val="a2"/>
    <w:autoRedefine/>
    <w:qFormat/>
    <w:rsid w:val="000322DA"/>
    <w:pPr>
      <w:spacing w:line="320" w:lineRule="exact"/>
    </w:pPr>
    <w:rPr>
      <w:snapToGrid w:val="0"/>
      <w:color w:val="FF6600"/>
      <w:kern w:val="0"/>
      <w:sz w:val="18"/>
      <w:szCs w:val="21"/>
    </w:rPr>
  </w:style>
  <w:style w:type="paragraph" w:customStyle="1" w:styleId="Style40">
    <w:name w:val="_Style 40"/>
    <w:basedOn w:val="a2"/>
    <w:autoRedefine/>
    <w:qFormat/>
    <w:rsid w:val="000322DA"/>
    <w:rPr>
      <w:sz w:val="21"/>
    </w:rPr>
  </w:style>
  <w:style w:type="paragraph" w:customStyle="1" w:styleId="afffff4">
    <w:name w:val="封面标准英文名称"/>
    <w:autoRedefine/>
    <w:qFormat/>
    <w:rsid w:val="000322DA"/>
    <w:pPr>
      <w:widowControl w:val="0"/>
      <w:spacing w:before="370" w:line="400" w:lineRule="exact"/>
      <w:jc w:val="center"/>
    </w:pPr>
    <w:rPr>
      <w:sz w:val="28"/>
    </w:rPr>
  </w:style>
  <w:style w:type="paragraph" w:customStyle="1" w:styleId="xl24">
    <w:name w:val="xl24"/>
    <w:basedOn w:val="a2"/>
    <w:autoRedefine/>
    <w:qFormat/>
    <w:rsid w:val="000322D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kern w:val="0"/>
      <w:sz w:val="24"/>
    </w:rPr>
  </w:style>
  <w:style w:type="paragraph" w:customStyle="1" w:styleId="xl563">
    <w:name w:val="xl563"/>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方正姚体" w:eastAsia="方正姚体" w:hAnsi="宋体" w:cs="宋体"/>
      <w:kern w:val="0"/>
      <w:sz w:val="20"/>
    </w:rPr>
  </w:style>
  <w:style w:type="paragraph" w:customStyle="1" w:styleId="afffff5">
    <w:name w:val="图表小四中对齐"/>
    <w:basedOn w:val="a2"/>
    <w:autoRedefine/>
    <w:qFormat/>
    <w:rsid w:val="000322DA"/>
    <w:pPr>
      <w:adjustRightInd w:val="0"/>
      <w:spacing w:line="360" w:lineRule="exact"/>
      <w:jc w:val="center"/>
      <w:textAlignment w:val="baseline"/>
    </w:pPr>
    <w:rPr>
      <w:color w:val="000000"/>
      <w:spacing w:val="-10"/>
      <w:sz w:val="24"/>
      <w:szCs w:val="21"/>
    </w:rPr>
  </w:style>
  <w:style w:type="paragraph" w:customStyle="1" w:styleId="2f2">
    <w:name w:val="样式 正文（首行缩进两字） + 首行缩进:  2 字符"/>
    <w:basedOn w:val="13"/>
    <w:autoRedefine/>
    <w:qFormat/>
    <w:rsid w:val="000322DA"/>
    <w:pPr>
      <w:widowControl w:val="0"/>
      <w:autoSpaceDE w:val="0"/>
      <w:autoSpaceDN w:val="0"/>
      <w:adjustRightInd w:val="0"/>
      <w:spacing w:line="460" w:lineRule="exact"/>
      <w:ind w:firstLine="536"/>
    </w:pPr>
    <w:rPr>
      <w:rFonts w:ascii="宋体" w:hint="eastAsia"/>
      <w:spacing w:val="6"/>
      <w:kern w:val="24"/>
      <w:szCs w:val="20"/>
    </w:rPr>
  </w:style>
  <w:style w:type="paragraph" w:customStyle="1" w:styleId="1fe">
    <w:name w:val="部分1"/>
    <w:basedOn w:val="a2"/>
    <w:autoRedefine/>
    <w:qFormat/>
    <w:rsid w:val="000322DA"/>
    <w:pPr>
      <w:keepNext/>
      <w:pageBreakBefore/>
      <w:tabs>
        <w:tab w:val="left" w:pos="720"/>
      </w:tabs>
      <w:spacing w:line="360" w:lineRule="auto"/>
      <w:jc w:val="center"/>
      <w:outlineLvl w:val="0"/>
    </w:pPr>
    <w:rPr>
      <w:rFonts w:eastAsia="黑体"/>
      <w:b/>
      <w:kern w:val="44"/>
      <w:sz w:val="36"/>
    </w:rPr>
  </w:style>
  <w:style w:type="paragraph" w:customStyle="1" w:styleId="afffff6">
    <w:name w:val="五级条标题"/>
    <w:basedOn w:val="affff1"/>
    <w:next w:val="affff3"/>
    <w:autoRedefine/>
    <w:qFormat/>
    <w:rsid w:val="000322DA"/>
    <w:pPr>
      <w:outlineLvl w:val="6"/>
    </w:pPr>
  </w:style>
  <w:style w:type="paragraph" w:customStyle="1" w:styleId="1ff">
    <w:name w:val="引文目录1"/>
    <w:basedOn w:val="a2"/>
    <w:next w:val="a2"/>
    <w:autoRedefine/>
    <w:qFormat/>
    <w:rsid w:val="000322DA"/>
    <w:pPr>
      <w:ind w:leftChars="200" w:left="420"/>
    </w:pPr>
    <w:rPr>
      <w:sz w:val="21"/>
    </w:rPr>
  </w:style>
  <w:style w:type="paragraph" w:customStyle="1" w:styleId="0">
    <w:name w:val="0"/>
    <w:basedOn w:val="a2"/>
    <w:autoRedefine/>
    <w:qFormat/>
    <w:rsid w:val="000322DA"/>
    <w:pPr>
      <w:widowControl/>
    </w:pPr>
    <w:rPr>
      <w:kern w:val="0"/>
      <w:sz w:val="21"/>
    </w:rPr>
  </w:style>
  <w:style w:type="paragraph" w:customStyle="1" w:styleId="CharCharCharCharCharCharCharCharCharChar">
    <w:name w:val="Char Char Char Char Char Char Char Char Char Char"/>
    <w:basedOn w:val="a2"/>
    <w:autoRedefine/>
    <w:qFormat/>
    <w:rsid w:val="000322DA"/>
    <w:pPr>
      <w:widowControl/>
      <w:spacing w:after="160" w:line="240" w:lineRule="exact"/>
      <w:jc w:val="left"/>
    </w:pPr>
    <w:rPr>
      <w:sz w:val="21"/>
    </w:rPr>
  </w:style>
  <w:style w:type="paragraph" w:customStyle="1" w:styleId="36">
    <w:name w:val="表格3"/>
    <w:basedOn w:val="a2"/>
    <w:autoRedefine/>
    <w:qFormat/>
    <w:rsid w:val="000322DA"/>
    <w:pPr>
      <w:adjustRightInd w:val="0"/>
      <w:spacing w:line="420" w:lineRule="atLeast"/>
      <w:textAlignment w:val="baseline"/>
    </w:pPr>
    <w:rPr>
      <w:rFonts w:eastAsia="楷体"/>
      <w:kern w:val="0"/>
      <w:sz w:val="21"/>
    </w:rPr>
  </w:style>
  <w:style w:type="paragraph" w:customStyle="1" w:styleId="afffff7">
    <w:name w:val="标准标志"/>
    <w:next w:val="a2"/>
    <w:autoRedefine/>
    <w:qFormat/>
    <w:rsid w:val="000322DA"/>
    <w:pPr>
      <w:shd w:val="solid" w:color="FFFFFF" w:fill="FFFFFF"/>
      <w:spacing w:line="0" w:lineRule="atLeast"/>
      <w:jc w:val="right"/>
    </w:pPr>
    <w:rPr>
      <w:b/>
      <w:w w:val="130"/>
      <w:sz w:val="96"/>
    </w:rPr>
  </w:style>
  <w:style w:type="paragraph" w:customStyle="1" w:styleId="xl22">
    <w:name w:val="xl22"/>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kern w:val="0"/>
      <w:sz w:val="24"/>
      <w:szCs w:val="24"/>
    </w:rPr>
  </w:style>
  <w:style w:type="paragraph" w:customStyle="1" w:styleId="315">
    <w:name w:val="网格表 31"/>
    <w:basedOn w:val="1"/>
    <w:next w:val="a2"/>
    <w:autoRedefine/>
    <w:qFormat/>
    <w:rsid w:val="000322DA"/>
    <w:pPr>
      <w:keepLines/>
      <w:spacing w:before="480" w:line="276" w:lineRule="auto"/>
      <w:jc w:val="left"/>
      <w:outlineLvl w:val="9"/>
    </w:pPr>
    <w:rPr>
      <w:rFonts w:ascii="Cambria" w:hAnsi="Cambria"/>
      <w:bCs/>
      <w:color w:val="365F91"/>
      <w:sz w:val="28"/>
      <w:szCs w:val="28"/>
    </w:rPr>
  </w:style>
  <w:style w:type="paragraph" w:customStyle="1" w:styleId="00">
    <w:name w:val="标题 0"/>
    <w:basedOn w:val="1"/>
    <w:autoRedefine/>
    <w:qFormat/>
    <w:rsid w:val="000322DA"/>
    <w:pPr>
      <w:keepNext w:val="0"/>
      <w:widowControl w:val="0"/>
      <w:autoSpaceDE w:val="0"/>
      <w:autoSpaceDN w:val="0"/>
      <w:adjustRightInd w:val="0"/>
      <w:spacing w:line="240" w:lineRule="auto"/>
      <w:jc w:val="left"/>
    </w:pPr>
    <w:rPr>
      <w:rFonts w:ascii="宋体"/>
      <w:snapToGrid w:val="0"/>
      <w:color w:val="000000"/>
      <w:sz w:val="44"/>
    </w:rPr>
  </w:style>
  <w:style w:type="paragraph" w:customStyle="1" w:styleId="xl35">
    <w:name w:val="xl35"/>
    <w:basedOn w:val="a2"/>
    <w:autoRedefine/>
    <w:qFormat/>
    <w:rsid w:val="000322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44">
    <w:name w:val="样式 标题 4 + 五号"/>
    <w:basedOn w:val="4"/>
    <w:autoRedefine/>
    <w:qFormat/>
    <w:rsid w:val="000322DA"/>
    <w:rPr>
      <w:kern w:val="0"/>
      <w:sz w:val="21"/>
    </w:rPr>
  </w:style>
  <w:style w:type="paragraph" w:customStyle="1" w:styleId="xl31">
    <w:name w:val="xl31"/>
    <w:basedOn w:val="a2"/>
    <w:autoRedefine/>
    <w:qFormat/>
    <w:rsid w:val="000322DA"/>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2"/>
    <w:autoRedefine/>
    <w:qFormat/>
    <w:rsid w:val="000322DA"/>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rFonts w:ascii="Arial Unicode MS" w:eastAsia="Arial Unicode MS" w:hAnsi="Arial Unicode MS"/>
      <w:kern w:val="0"/>
      <w:sz w:val="24"/>
    </w:rPr>
  </w:style>
  <w:style w:type="paragraph" w:customStyle="1" w:styleId="112">
    <w:name w:val="修订11"/>
    <w:autoRedefine/>
    <w:qFormat/>
    <w:rsid w:val="000322DA"/>
    <w:rPr>
      <w:rFonts w:ascii="宋体"/>
      <w:bCs/>
      <w:kern w:val="2"/>
      <w:sz w:val="28"/>
    </w:rPr>
  </w:style>
  <w:style w:type="paragraph" w:customStyle="1" w:styleId="xl565">
    <w:name w:val="xl565"/>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afffff8">
    <w:name w:val="图表脚注"/>
    <w:next w:val="affff3"/>
    <w:autoRedefine/>
    <w:qFormat/>
    <w:rsid w:val="000322DA"/>
    <w:pPr>
      <w:ind w:leftChars="200" w:left="300" w:hangingChars="100" w:hanging="100"/>
      <w:jc w:val="both"/>
    </w:pPr>
    <w:rPr>
      <w:rFonts w:ascii="宋体"/>
      <w:sz w:val="18"/>
    </w:rPr>
  </w:style>
  <w:style w:type="paragraph" w:customStyle="1" w:styleId="afffff9">
    <w:name w:val="正文内"/>
    <w:basedOn w:val="a2"/>
    <w:autoRedefine/>
    <w:qFormat/>
    <w:rsid w:val="000322DA"/>
    <w:pPr>
      <w:spacing w:line="400" w:lineRule="exact"/>
      <w:ind w:firstLineChars="200" w:firstLine="200"/>
    </w:pPr>
    <w:rPr>
      <w:rFonts w:ascii="宋体" w:hAnsi="宋体"/>
      <w:sz w:val="21"/>
    </w:rPr>
  </w:style>
  <w:style w:type="paragraph" w:customStyle="1" w:styleId="afffffa">
    <w:name w:val="正文表标题"/>
    <w:next w:val="affff3"/>
    <w:autoRedefine/>
    <w:qFormat/>
    <w:rsid w:val="000322DA"/>
    <w:pPr>
      <w:jc w:val="center"/>
    </w:pPr>
    <w:rPr>
      <w:rFonts w:ascii="黑体" w:eastAsia="黑体"/>
      <w:sz w:val="21"/>
    </w:rPr>
  </w:style>
  <w:style w:type="paragraph" w:customStyle="1" w:styleId="16620">
    <w:name w:val="样式 标题 1 + 黑体 三号 非加粗 居中 段前: 6 磅 段后: 6 磅 行距: 固定值 20 磅"/>
    <w:basedOn w:val="1"/>
    <w:autoRedefine/>
    <w:qFormat/>
    <w:rsid w:val="000322DA"/>
    <w:pPr>
      <w:keepLines/>
      <w:widowControl w:val="0"/>
      <w:spacing w:before="120" w:after="120" w:line="400" w:lineRule="exact"/>
      <w:jc w:val="both"/>
    </w:pPr>
    <w:rPr>
      <w:rFonts w:eastAsia="黑体" w:hAnsi="黑体"/>
      <w:b w:val="0"/>
      <w:kern w:val="44"/>
    </w:rPr>
  </w:style>
  <w:style w:type="paragraph" w:customStyle="1" w:styleId="afffffb">
    <w:name w:val="正文段"/>
    <w:basedOn w:val="a2"/>
    <w:autoRedefine/>
    <w:qFormat/>
    <w:rsid w:val="000322DA"/>
    <w:pPr>
      <w:widowControl/>
      <w:snapToGrid w:val="0"/>
      <w:spacing w:afterLines="50"/>
      <w:ind w:firstLineChars="200" w:firstLine="200"/>
    </w:pPr>
    <w:rPr>
      <w:kern w:val="0"/>
      <w:sz w:val="24"/>
    </w:rPr>
  </w:style>
  <w:style w:type="paragraph" w:customStyle="1" w:styleId="reader-word-layerreader-word-s1-8">
    <w:name w:val="reader-word-layer reader-word-s1-8"/>
    <w:basedOn w:val="a2"/>
    <w:autoRedefine/>
    <w:qFormat/>
    <w:rsid w:val="000322DA"/>
    <w:pPr>
      <w:widowControl/>
      <w:spacing w:before="100" w:beforeAutospacing="1" w:after="100" w:afterAutospacing="1"/>
      <w:jc w:val="left"/>
    </w:pPr>
    <w:rPr>
      <w:rFonts w:ascii="宋体" w:hAnsi="宋体" w:cs="宋体"/>
      <w:kern w:val="0"/>
      <w:sz w:val="24"/>
      <w:szCs w:val="24"/>
    </w:rPr>
  </w:style>
  <w:style w:type="paragraph" w:customStyle="1" w:styleId="37">
    <w:name w:val="纯文本3"/>
    <w:basedOn w:val="a2"/>
    <w:autoRedefine/>
    <w:qFormat/>
    <w:rsid w:val="000322DA"/>
    <w:pPr>
      <w:widowControl/>
      <w:jc w:val="left"/>
    </w:pPr>
    <w:rPr>
      <w:rFonts w:ascii="宋体" w:hAnsi="Courier New"/>
      <w:kern w:val="0"/>
      <w:sz w:val="20"/>
      <w:szCs w:val="21"/>
    </w:rPr>
  </w:style>
  <w:style w:type="paragraph" w:customStyle="1" w:styleId="ParaCharCharCharCharCharCharCharCharCharCharCharCharChar">
    <w:name w:val="默认段落字体 Para Char Char Char Char Char Char Char Char Char Char Char Char Char"/>
    <w:basedOn w:val="a2"/>
    <w:autoRedefine/>
    <w:qFormat/>
    <w:rsid w:val="000322DA"/>
    <w:rPr>
      <w:sz w:val="21"/>
    </w:rPr>
  </w:style>
  <w:style w:type="paragraph" w:customStyle="1" w:styleId="316">
    <w:name w:val="列表编号 31"/>
    <w:basedOn w:val="a2"/>
    <w:autoRedefine/>
    <w:qFormat/>
    <w:rsid w:val="000322DA"/>
    <w:pPr>
      <w:tabs>
        <w:tab w:val="left" w:pos="1200"/>
      </w:tabs>
      <w:ind w:left="1200" w:hanging="360"/>
    </w:pPr>
    <w:rPr>
      <w:sz w:val="21"/>
    </w:rPr>
  </w:style>
  <w:style w:type="paragraph" w:customStyle="1" w:styleId="Blockquote">
    <w:name w:val="Blockquote"/>
    <w:basedOn w:val="a2"/>
    <w:autoRedefine/>
    <w:qFormat/>
    <w:rsid w:val="000322DA"/>
    <w:pPr>
      <w:autoSpaceDE w:val="0"/>
      <w:autoSpaceDN w:val="0"/>
      <w:adjustRightInd w:val="0"/>
      <w:spacing w:before="100" w:after="100"/>
      <w:ind w:left="360" w:right="360"/>
      <w:jc w:val="left"/>
    </w:pPr>
    <w:rPr>
      <w:kern w:val="0"/>
      <w:sz w:val="24"/>
    </w:rPr>
  </w:style>
  <w:style w:type="paragraph" w:customStyle="1" w:styleId="2f3">
    <w:name w:val="列出段落2"/>
    <w:basedOn w:val="a2"/>
    <w:autoRedefine/>
    <w:uiPriority w:val="99"/>
    <w:qFormat/>
    <w:rsid w:val="000322DA"/>
    <w:pPr>
      <w:spacing w:before="100" w:beforeAutospacing="1" w:after="100" w:afterAutospacing="1" w:line="300" w:lineRule="auto"/>
      <w:ind w:firstLineChars="200" w:firstLine="420"/>
    </w:pPr>
    <w:rPr>
      <w:rFonts w:ascii="Calibri" w:hAnsi="Calibri"/>
      <w:sz w:val="21"/>
      <w:szCs w:val="22"/>
    </w:rPr>
  </w:style>
  <w:style w:type="paragraph" w:customStyle="1" w:styleId="af17cgridlangnp1033langf">
    <w:name w:val="af17cgridlangnp1033langf"/>
    <w:autoRedefine/>
    <w:qFormat/>
    <w:rsid w:val="000322DA"/>
    <w:pPr>
      <w:widowControl w:val="0"/>
      <w:autoSpaceDE w:val="0"/>
      <w:autoSpaceDN w:val="0"/>
      <w:adjustRightInd w:val="0"/>
      <w:spacing w:before="156" w:line="360" w:lineRule="atLeast"/>
      <w:ind w:left="567" w:firstLine="510"/>
      <w:jc w:val="both"/>
    </w:pPr>
  </w:style>
  <w:style w:type="paragraph" w:customStyle="1" w:styleId="afffffc">
    <w:name w:val="正文图标题"/>
    <w:next w:val="affff3"/>
    <w:autoRedefine/>
    <w:qFormat/>
    <w:rsid w:val="000322DA"/>
    <w:pPr>
      <w:tabs>
        <w:tab w:val="left" w:pos="720"/>
      </w:tabs>
      <w:ind w:left="780" w:hanging="360"/>
      <w:jc w:val="center"/>
    </w:pPr>
    <w:rPr>
      <w:rFonts w:ascii="黑体" w:eastAsia="黑体"/>
    </w:rPr>
  </w:style>
  <w:style w:type="paragraph" w:customStyle="1" w:styleId="afffffd">
    <w:name w:val="样式 居中"/>
    <w:basedOn w:val="a2"/>
    <w:autoRedefine/>
    <w:qFormat/>
    <w:rsid w:val="000322DA"/>
    <w:pPr>
      <w:spacing w:line="360" w:lineRule="auto"/>
      <w:jc w:val="center"/>
    </w:pPr>
    <w:rPr>
      <w:sz w:val="21"/>
    </w:rPr>
  </w:style>
  <w:style w:type="paragraph" w:customStyle="1" w:styleId="CharCharCharCharCharChar1CharCharCharCharCharChar">
    <w:name w:val="字元 字元 Char Char Char 字元 字元 Char 字元 字元 Char Char 字元 字元1 Char Char Char Char Char Char 字元 字元"/>
    <w:basedOn w:val="a2"/>
    <w:autoRedefine/>
    <w:qFormat/>
    <w:rsid w:val="000322DA"/>
    <w:rPr>
      <w:rFonts w:ascii="Tahoma" w:hAnsi="Tahoma"/>
      <w:sz w:val="24"/>
    </w:rPr>
  </w:style>
  <w:style w:type="paragraph" w:customStyle="1" w:styleId="317">
    <w:name w:val="列表接续 31"/>
    <w:basedOn w:val="a2"/>
    <w:autoRedefine/>
    <w:qFormat/>
    <w:rsid w:val="000322DA"/>
    <w:pPr>
      <w:spacing w:after="120"/>
      <w:ind w:leftChars="600" w:left="1260"/>
    </w:pPr>
    <w:rPr>
      <w:sz w:val="21"/>
    </w:rPr>
  </w:style>
  <w:style w:type="paragraph" w:customStyle="1" w:styleId="xl65">
    <w:name w:val="xl65"/>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华文楷体" w:cs="宋体"/>
      <w:kern w:val="0"/>
      <w:sz w:val="24"/>
      <w:szCs w:val="24"/>
    </w:rPr>
  </w:style>
  <w:style w:type="paragraph" w:customStyle="1" w:styleId="afffffe">
    <w:name w:val="示例"/>
    <w:next w:val="affff3"/>
    <w:autoRedefine/>
    <w:qFormat/>
    <w:rsid w:val="000322DA"/>
    <w:pPr>
      <w:tabs>
        <w:tab w:val="left" w:pos="720"/>
        <w:tab w:val="left" w:pos="816"/>
      </w:tabs>
      <w:ind w:firstLineChars="233" w:firstLine="419"/>
      <w:jc w:val="both"/>
    </w:pPr>
    <w:rPr>
      <w:rFonts w:ascii="宋体"/>
      <w:sz w:val="18"/>
    </w:rPr>
  </w:style>
  <w:style w:type="paragraph" w:customStyle="1" w:styleId="affffff">
    <w:name w:val="附录五级条标题"/>
    <w:basedOn w:val="affffff0"/>
    <w:next w:val="affff3"/>
    <w:autoRedefine/>
    <w:qFormat/>
    <w:rsid w:val="000322DA"/>
    <w:pPr>
      <w:outlineLvl w:val="6"/>
    </w:pPr>
  </w:style>
  <w:style w:type="paragraph" w:customStyle="1" w:styleId="affffff0">
    <w:name w:val="附录四级条标题"/>
    <w:basedOn w:val="affffff1"/>
    <w:next w:val="affff3"/>
    <w:autoRedefine/>
    <w:qFormat/>
    <w:rsid w:val="000322DA"/>
    <w:pPr>
      <w:outlineLvl w:val="5"/>
    </w:pPr>
  </w:style>
  <w:style w:type="paragraph" w:customStyle="1" w:styleId="affffff1">
    <w:name w:val="附录三级条标题"/>
    <w:basedOn w:val="affffff2"/>
    <w:next w:val="affff3"/>
    <w:autoRedefine/>
    <w:qFormat/>
    <w:rsid w:val="000322DA"/>
    <w:pPr>
      <w:outlineLvl w:val="4"/>
    </w:pPr>
  </w:style>
  <w:style w:type="paragraph" w:customStyle="1" w:styleId="affffff2">
    <w:name w:val="附录二级条标题"/>
    <w:basedOn w:val="affff8"/>
    <w:next w:val="affff3"/>
    <w:autoRedefine/>
    <w:qFormat/>
    <w:rsid w:val="000322DA"/>
    <w:pPr>
      <w:outlineLvl w:val="3"/>
    </w:pPr>
  </w:style>
  <w:style w:type="paragraph" w:customStyle="1" w:styleId="CharCharChar">
    <w:name w:val="Char Char Char 字元 字元"/>
    <w:basedOn w:val="a2"/>
    <w:autoRedefine/>
    <w:qFormat/>
    <w:rsid w:val="000322DA"/>
    <w:rPr>
      <w:rFonts w:ascii="Tahoma" w:hAnsi="Tahoma"/>
      <w:sz w:val="24"/>
    </w:rPr>
  </w:style>
  <w:style w:type="paragraph" w:customStyle="1" w:styleId="38">
    <w:name w:val="3级"/>
    <w:basedOn w:val="a2"/>
    <w:autoRedefine/>
    <w:qFormat/>
    <w:rsid w:val="000322DA"/>
    <w:pPr>
      <w:snapToGrid w:val="0"/>
      <w:spacing w:afterLines="30" w:line="360" w:lineRule="auto"/>
      <w:ind w:firstLineChars="200" w:firstLine="200"/>
    </w:pPr>
    <w:rPr>
      <w:rFonts w:ascii="宋体" w:hAnsi="Tahoma"/>
      <w:b/>
      <w:color w:val="0000FF"/>
      <w:szCs w:val="28"/>
    </w:rPr>
  </w:style>
  <w:style w:type="paragraph" w:customStyle="1" w:styleId="C">
    <w:name w:val="表文C"/>
    <w:basedOn w:val="a2"/>
    <w:autoRedefine/>
    <w:qFormat/>
    <w:rsid w:val="000322DA"/>
    <w:pPr>
      <w:widowControl/>
      <w:tabs>
        <w:tab w:val="left" w:pos="0"/>
      </w:tabs>
      <w:adjustRightInd w:val="0"/>
      <w:snapToGrid w:val="0"/>
    </w:pPr>
    <w:rPr>
      <w:snapToGrid w:val="0"/>
      <w:kern w:val="0"/>
      <w:sz w:val="21"/>
    </w:rPr>
  </w:style>
  <w:style w:type="paragraph" w:customStyle="1" w:styleId="xl23">
    <w:name w:val="xl23"/>
    <w:basedOn w:val="a2"/>
    <w:autoRedefine/>
    <w:qFormat/>
    <w:rsid w:val="000322D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kern w:val="0"/>
      <w:sz w:val="24"/>
    </w:rPr>
  </w:style>
  <w:style w:type="paragraph" w:customStyle="1" w:styleId="aspnumfaautoadjustrightr">
    <w:name w:val="aspnumfaautoadjustrightr"/>
    <w:autoRedefine/>
    <w:qFormat/>
    <w:rsid w:val="000322DA"/>
    <w:pPr>
      <w:widowControl w:val="0"/>
      <w:autoSpaceDE w:val="0"/>
      <w:autoSpaceDN w:val="0"/>
      <w:adjustRightInd w:val="0"/>
      <w:ind w:firstLine="720"/>
      <w:jc w:val="both"/>
    </w:pPr>
  </w:style>
  <w:style w:type="paragraph" w:customStyle="1" w:styleId="214">
    <w:name w:val="列表编号 21"/>
    <w:basedOn w:val="a2"/>
    <w:autoRedefine/>
    <w:qFormat/>
    <w:rsid w:val="000322DA"/>
    <w:pPr>
      <w:tabs>
        <w:tab w:val="left" w:pos="0"/>
      </w:tabs>
      <w:ind w:left="1146" w:hanging="720"/>
    </w:pPr>
    <w:rPr>
      <w:sz w:val="21"/>
      <w:szCs w:val="24"/>
    </w:rPr>
  </w:style>
  <w:style w:type="paragraph" w:customStyle="1" w:styleId="xl36">
    <w:name w:val="xl36"/>
    <w:basedOn w:val="a2"/>
    <w:qFormat/>
    <w:rsid w:val="000322DA"/>
    <w:pPr>
      <w:widowControl/>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b/>
      <w:kern w:val="0"/>
      <w:sz w:val="36"/>
    </w:rPr>
  </w:style>
  <w:style w:type="paragraph" w:customStyle="1" w:styleId="affffff3">
    <w:name w:val="前言、引言标题"/>
    <w:next w:val="a2"/>
    <w:autoRedefine/>
    <w:qFormat/>
    <w:rsid w:val="000322DA"/>
    <w:pPr>
      <w:shd w:val="clear" w:color="FFFFFF" w:fill="FFFFFF"/>
      <w:spacing w:before="640" w:after="560"/>
      <w:jc w:val="center"/>
      <w:outlineLvl w:val="0"/>
    </w:pPr>
    <w:rPr>
      <w:rFonts w:ascii="黑体" w:eastAsia="黑体"/>
      <w:sz w:val="32"/>
    </w:rPr>
  </w:style>
  <w:style w:type="paragraph" w:customStyle="1" w:styleId="affffff4">
    <w:name w:val="附录标识"/>
    <w:basedOn w:val="affffff3"/>
    <w:autoRedefine/>
    <w:qFormat/>
    <w:rsid w:val="000322DA"/>
    <w:pPr>
      <w:tabs>
        <w:tab w:val="left" w:pos="360"/>
        <w:tab w:val="left" w:pos="720"/>
        <w:tab w:val="left" w:pos="6405"/>
      </w:tabs>
      <w:spacing w:after="200"/>
      <w:ind w:left="360" w:hanging="360"/>
    </w:pPr>
    <w:rPr>
      <w:sz w:val="21"/>
    </w:rPr>
  </w:style>
  <w:style w:type="paragraph" w:customStyle="1" w:styleId="411">
    <w:name w:val="列表编号 41"/>
    <w:basedOn w:val="a2"/>
    <w:autoRedefine/>
    <w:qFormat/>
    <w:rsid w:val="000322DA"/>
    <w:pPr>
      <w:tabs>
        <w:tab w:val="left" w:pos="1620"/>
      </w:tabs>
      <w:ind w:left="1620" w:hanging="360"/>
    </w:pPr>
    <w:rPr>
      <w:sz w:val="21"/>
    </w:rPr>
  </w:style>
  <w:style w:type="paragraph" w:customStyle="1" w:styleId="affffff5">
    <w:name w:val="封面正文"/>
    <w:autoRedefine/>
    <w:qFormat/>
    <w:rsid w:val="000322DA"/>
    <w:pPr>
      <w:jc w:val="both"/>
    </w:pPr>
  </w:style>
  <w:style w:type="paragraph" w:customStyle="1" w:styleId="affffff6">
    <w:name w:val="表头"/>
    <w:basedOn w:val="affff0"/>
    <w:autoRedefine/>
    <w:qFormat/>
    <w:rsid w:val="000322DA"/>
    <w:pPr>
      <w:spacing w:before="120" w:after="60"/>
    </w:pPr>
    <w:rPr>
      <w:rFonts w:ascii="黑体" w:eastAsia="黑体"/>
      <w:b/>
    </w:rPr>
  </w:style>
  <w:style w:type="paragraph" w:customStyle="1" w:styleId="affffff7">
    <w:name w:val="杭州页脚"/>
    <w:basedOn w:val="a2"/>
    <w:autoRedefine/>
    <w:qFormat/>
    <w:rsid w:val="000322DA"/>
    <w:pPr>
      <w:tabs>
        <w:tab w:val="left" w:pos="340"/>
      </w:tabs>
      <w:adjustRightInd w:val="0"/>
      <w:snapToGrid w:val="0"/>
      <w:ind w:left="340" w:hanging="340"/>
    </w:pPr>
    <w:rPr>
      <w:rFonts w:eastAsia="HYKai U3HK"/>
      <w:sz w:val="20"/>
      <w:szCs w:val="21"/>
    </w:rPr>
  </w:style>
  <w:style w:type="paragraph" w:customStyle="1" w:styleId="affffff8">
    <w:name w:val="封面标准名称"/>
    <w:autoRedefine/>
    <w:qFormat/>
    <w:rsid w:val="000322DA"/>
    <w:pPr>
      <w:widowControl w:val="0"/>
      <w:spacing w:line="680" w:lineRule="exact"/>
      <w:jc w:val="center"/>
      <w:textAlignment w:val="center"/>
    </w:pPr>
    <w:rPr>
      <w:rFonts w:ascii="黑体" w:eastAsia="黑体"/>
      <w:sz w:val="52"/>
    </w:rPr>
  </w:style>
  <w:style w:type="paragraph" w:customStyle="1" w:styleId="39">
    <w:name w:val="正文文字缩进 3"/>
    <w:basedOn w:val="a2"/>
    <w:qFormat/>
    <w:rsid w:val="000322DA"/>
    <w:pPr>
      <w:widowControl/>
      <w:spacing w:before="119" w:line="272" w:lineRule="atLeast"/>
      <w:ind w:left="719" w:firstLine="481"/>
      <w:jc w:val="left"/>
      <w:textAlignment w:val="baseline"/>
    </w:pPr>
    <w:rPr>
      <w:rFonts w:ascii="宋体"/>
      <w:color w:val="000000"/>
      <w:kern w:val="0"/>
      <w:sz w:val="24"/>
      <w:u w:color="000000"/>
    </w:rPr>
  </w:style>
  <w:style w:type="paragraph" w:customStyle="1" w:styleId="xl33">
    <w:name w:val="xl33"/>
    <w:basedOn w:val="a2"/>
    <w:autoRedefine/>
    <w:qFormat/>
    <w:rsid w:val="000322DA"/>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b/>
      <w:kern w:val="0"/>
      <w:sz w:val="36"/>
    </w:rPr>
  </w:style>
  <w:style w:type="paragraph" w:customStyle="1" w:styleId="affffff9">
    <w:name w:val="表"/>
    <w:basedOn w:val="a2"/>
    <w:autoRedefine/>
    <w:qFormat/>
    <w:rsid w:val="000322DA"/>
    <w:pPr>
      <w:spacing w:line="360" w:lineRule="auto"/>
      <w:jc w:val="center"/>
    </w:pPr>
    <w:rPr>
      <w:color w:val="000000"/>
      <w:sz w:val="21"/>
      <w:szCs w:val="21"/>
    </w:rPr>
  </w:style>
  <w:style w:type="paragraph" w:customStyle="1" w:styleId="affffffa">
    <w:name w:val="发布部门"/>
    <w:next w:val="affff3"/>
    <w:autoRedefine/>
    <w:qFormat/>
    <w:rsid w:val="000322DA"/>
    <w:pPr>
      <w:jc w:val="center"/>
    </w:pPr>
    <w:rPr>
      <w:rFonts w:ascii="宋体"/>
      <w:b/>
      <w:spacing w:val="20"/>
      <w:w w:val="135"/>
      <w:sz w:val="36"/>
    </w:rPr>
  </w:style>
  <w:style w:type="paragraph" w:customStyle="1" w:styleId="affffffb">
    <w:name w:val="编号列项（三级）"/>
    <w:autoRedefine/>
    <w:qFormat/>
    <w:rsid w:val="000322DA"/>
    <w:pPr>
      <w:ind w:leftChars="600" w:left="800" w:hangingChars="200" w:hanging="200"/>
    </w:pPr>
    <w:rPr>
      <w:rFonts w:ascii="宋体"/>
    </w:rPr>
  </w:style>
  <w:style w:type="paragraph" w:customStyle="1" w:styleId="xl25">
    <w:name w:val="xl25"/>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1ff0">
    <w:name w:val="表格1"/>
    <w:basedOn w:val="a2"/>
    <w:autoRedefine/>
    <w:qFormat/>
    <w:rsid w:val="000322DA"/>
    <w:pPr>
      <w:adjustRightInd w:val="0"/>
      <w:spacing w:line="420" w:lineRule="atLeast"/>
      <w:ind w:left="284"/>
      <w:textAlignment w:val="baseline"/>
    </w:pPr>
    <w:rPr>
      <w:kern w:val="0"/>
      <w:sz w:val="21"/>
    </w:rPr>
  </w:style>
  <w:style w:type="paragraph" w:customStyle="1" w:styleId="318">
    <w:name w:val="索引 31"/>
    <w:basedOn w:val="a2"/>
    <w:next w:val="a2"/>
    <w:autoRedefine/>
    <w:qFormat/>
    <w:rsid w:val="000322DA"/>
    <w:pPr>
      <w:ind w:leftChars="400" w:left="400"/>
    </w:pPr>
    <w:rPr>
      <w:sz w:val="21"/>
      <w:szCs w:val="24"/>
    </w:rPr>
  </w:style>
  <w:style w:type="paragraph" w:customStyle="1" w:styleId="Char110">
    <w:name w:val="Char11"/>
    <w:basedOn w:val="a2"/>
    <w:autoRedefine/>
    <w:qFormat/>
    <w:rsid w:val="000322DA"/>
    <w:pPr>
      <w:widowControl/>
      <w:spacing w:after="160" w:line="240" w:lineRule="exact"/>
      <w:jc w:val="left"/>
    </w:pPr>
    <w:rPr>
      <w:rFonts w:ascii="Tahoma" w:hAnsi="Tahoma"/>
      <w:kern w:val="0"/>
      <w:sz w:val="24"/>
      <w:szCs w:val="24"/>
      <w:lang w:eastAsia="en-US"/>
    </w:rPr>
  </w:style>
  <w:style w:type="paragraph" w:customStyle="1" w:styleId="1ff1">
    <w:name w:val="列表1"/>
    <w:basedOn w:val="a2"/>
    <w:autoRedefine/>
    <w:qFormat/>
    <w:rsid w:val="000322DA"/>
    <w:pPr>
      <w:ind w:left="200" w:hangingChars="200" w:hanging="200"/>
    </w:pPr>
    <w:rPr>
      <w:sz w:val="21"/>
      <w:szCs w:val="24"/>
    </w:rPr>
  </w:style>
  <w:style w:type="paragraph" w:customStyle="1" w:styleId="affffffc">
    <w:name w:val="末级"/>
    <w:basedOn w:val="a2"/>
    <w:autoRedefine/>
    <w:qFormat/>
    <w:rsid w:val="000322DA"/>
    <w:pPr>
      <w:tabs>
        <w:tab w:val="left" w:pos="851"/>
      </w:tabs>
      <w:spacing w:line="360" w:lineRule="auto"/>
      <w:ind w:firstLine="510"/>
    </w:pPr>
    <w:rPr>
      <w:sz w:val="24"/>
      <w:szCs w:val="24"/>
    </w:rPr>
  </w:style>
  <w:style w:type="paragraph" w:customStyle="1" w:styleId="xl570">
    <w:name w:val="xl570"/>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CharCharCharCharCharChar3CharCharCharCharCharCharChar">
    <w:name w:val="Char Char Char Char Char Char3 Char Char Char Char Char Char Char"/>
    <w:basedOn w:val="a2"/>
    <w:next w:val="a2"/>
    <w:autoRedefine/>
    <w:qFormat/>
    <w:rsid w:val="000322DA"/>
    <w:rPr>
      <w:rFonts w:eastAsia="黑体"/>
    </w:rPr>
  </w:style>
  <w:style w:type="paragraph" w:customStyle="1" w:styleId="45">
    <w:name w:val="标题4"/>
    <w:basedOn w:val="a2"/>
    <w:autoRedefine/>
    <w:qFormat/>
    <w:rsid w:val="000322DA"/>
    <w:rPr>
      <w:rFonts w:eastAsia="仿宋_GB2312"/>
      <w:sz w:val="32"/>
    </w:rPr>
  </w:style>
  <w:style w:type="paragraph" w:customStyle="1" w:styleId="412">
    <w:name w:val="索引 41"/>
    <w:basedOn w:val="a2"/>
    <w:next w:val="a2"/>
    <w:autoRedefine/>
    <w:qFormat/>
    <w:rsid w:val="000322DA"/>
    <w:pPr>
      <w:ind w:leftChars="600" w:left="600"/>
    </w:pPr>
    <w:rPr>
      <w:sz w:val="21"/>
    </w:rPr>
  </w:style>
  <w:style w:type="paragraph" w:customStyle="1" w:styleId="2f4">
    <w:name w:val="正文文字缩进 2"/>
    <w:basedOn w:val="a2"/>
    <w:autoRedefine/>
    <w:qFormat/>
    <w:rsid w:val="000322DA"/>
    <w:pPr>
      <w:widowControl/>
      <w:spacing w:line="351" w:lineRule="atLeast"/>
      <w:ind w:firstLine="481"/>
      <w:textAlignment w:val="baseline"/>
    </w:pPr>
    <w:rPr>
      <w:rFonts w:ascii="仿宋_GB2312" w:eastAsia="仿宋_GB2312"/>
      <w:color w:val="000000"/>
      <w:kern w:val="0"/>
      <w:sz w:val="24"/>
      <w:u w:color="000000"/>
    </w:rPr>
  </w:style>
  <w:style w:type="paragraph" w:customStyle="1" w:styleId="affffffd">
    <w:name w:val="表格一"/>
    <w:basedOn w:val="a2"/>
    <w:autoRedefine/>
    <w:qFormat/>
    <w:rsid w:val="000322DA"/>
    <w:pPr>
      <w:spacing w:line="240" w:lineRule="exact"/>
      <w:ind w:leftChars="50" w:left="105"/>
    </w:pPr>
    <w:rPr>
      <w:sz w:val="18"/>
      <w:szCs w:val="21"/>
    </w:rPr>
  </w:style>
  <w:style w:type="paragraph" w:customStyle="1" w:styleId="1ff2">
    <w:name w:val="列出段落1"/>
    <w:basedOn w:val="a2"/>
    <w:autoRedefine/>
    <w:uiPriority w:val="34"/>
    <w:qFormat/>
    <w:rsid w:val="000322DA"/>
    <w:pPr>
      <w:ind w:firstLineChars="200" w:firstLine="420"/>
    </w:pPr>
    <w:rPr>
      <w:rFonts w:ascii="Calibri" w:hAnsi="Calibri"/>
      <w:sz w:val="21"/>
      <w:szCs w:val="22"/>
    </w:rPr>
  </w:style>
  <w:style w:type="paragraph" w:customStyle="1" w:styleId="affffffe">
    <w:name w:val="表中"/>
    <w:basedOn w:val="a2"/>
    <w:autoRedefine/>
    <w:qFormat/>
    <w:rsid w:val="000322DA"/>
    <w:pPr>
      <w:autoSpaceDE w:val="0"/>
      <w:autoSpaceDN w:val="0"/>
      <w:adjustRightInd w:val="0"/>
      <w:spacing w:line="360" w:lineRule="atLeast"/>
    </w:pPr>
    <w:rPr>
      <w:rFonts w:ascii="宋体"/>
      <w:kern w:val="0"/>
      <w:sz w:val="21"/>
    </w:rPr>
  </w:style>
  <w:style w:type="paragraph" w:customStyle="1" w:styleId="3a">
    <w:name w:val="正文缩进3"/>
    <w:basedOn w:val="a2"/>
    <w:autoRedefine/>
    <w:qFormat/>
    <w:rsid w:val="000322DA"/>
    <w:pPr>
      <w:ind w:firstLine="420"/>
    </w:pPr>
    <w:rPr>
      <w:sz w:val="21"/>
    </w:rPr>
  </w:style>
  <w:style w:type="paragraph" w:customStyle="1" w:styleId="afffffff">
    <w:name w:val="标准书脚_偶数页"/>
    <w:autoRedefine/>
    <w:qFormat/>
    <w:rsid w:val="000322DA"/>
    <w:pPr>
      <w:spacing w:before="120"/>
    </w:pPr>
    <w:rPr>
      <w:sz w:val="18"/>
    </w:rPr>
  </w:style>
  <w:style w:type="paragraph" w:customStyle="1" w:styleId="bold10">
    <w:name w:val="bold_10"/>
    <w:basedOn w:val="a2"/>
    <w:next w:val="a2"/>
    <w:autoRedefine/>
    <w:qFormat/>
    <w:rsid w:val="000322DA"/>
    <w:pPr>
      <w:widowControl/>
    </w:pPr>
    <w:rPr>
      <w:rFonts w:ascii="Arial" w:hAnsi="Arial"/>
      <w:b/>
      <w:kern w:val="0"/>
      <w:sz w:val="20"/>
    </w:rPr>
  </w:style>
  <w:style w:type="paragraph" w:customStyle="1" w:styleId="font5">
    <w:name w:val="font5"/>
    <w:basedOn w:val="a2"/>
    <w:autoRedefine/>
    <w:qFormat/>
    <w:rsid w:val="000322DA"/>
    <w:pPr>
      <w:widowControl/>
      <w:spacing w:before="100" w:beforeAutospacing="1" w:after="100" w:afterAutospacing="1"/>
      <w:jc w:val="left"/>
    </w:pPr>
    <w:rPr>
      <w:rFonts w:ascii="宋体" w:hAnsi="宋体" w:hint="eastAsia"/>
      <w:kern w:val="0"/>
      <w:sz w:val="18"/>
      <w:szCs w:val="18"/>
    </w:rPr>
  </w:style>
  <w:style w:type="paragraph" w:customStyle="1" w:styleId="reader-word-layerreader-word-s1-9">
    <w:name w:val="reader-word-layer reader-word-s1-9"/>
    <w:basedOn w:val="a2"/>
    <w:autoRedefine/>
    <w:qFormat/>
    <w:rsid w:val="000322DA"/>
    <w:pPr>
      <w:widowControl/>
      <w:spacing w:before="100" w:beforeAutospacing="1" w:after="100" w:afterAutospacing="1"/>
      <w:jc w:val="left"/>
    </w:pPr>
    <w:rPr>
      <w:rFonts w:ascii="宋体" w:hAnsi="宋体" w:cs="宋体"/>
      <w:kern w:val="0"/>
      <w:sz w:val="24"/>
      <w:szCs w:val="24"/>
    </w:rPr>
  </w:style>
  <w:style w:type="paragraph" w:customStyle="1" w:styleId="afffffff0">
    <w:name w:val="简单回函地址"/>
    <w:basedOn w:val="a2"/>
    <w:autoRedefine/>
    <w:qFormat/>
    <w:rsid w:val="000322DA"/>
    <w:pPr>
      <w:adjustRightInd w:val="0"/>
      <w:spacing w:line="312" w:lineRule="atLeast"/>
      <w:textAlignment w:val="baseline"/>
    </w:pPr>
    <w:rPr>
      <w:kern w:val="0"/>
      <w:sz w:val="21"/>
    </w:rPr>
  </w:style>
  <w:style w:type="paragraph" w:customStyle="1" w:styleId="afffffff1">
    <w:name w:val="注×："/>
    <w:autoRedefine/>
    <w:qFormat/>
    <w:rsid w:val="000322DA"/>
    <w:pPr>
      <w:widowControl w:val="0"/>
      <w:tabs>
        <w:tab w:val="left" w:pos="630"/>
        <w:tab w:val="left" w:pos="720"/>
      </w:tabs>
      <w:autoSpaceDE w:val="0"/>
      <w:autoSpaceDN w:val="0"/>
      <w:ind w:left="360" w:hanging="360"/>
      <w:jc w:val="both"/>
    </w:pPr>
    <w:rPr>
      <w:rFonts w:ascii="宋体"/>
      <w:sz w:val="18"/>
    </w:rPr>
  </w:style>
  <w:style w:type="paragraph" w:customStyle="1" w:styleId="afffffff2">
    <w:name w:val="一级条标题"/>
    <w:next w:val="affff3"/>
    <w:autoRedefine/>
    <w:qFormat/>
    <w:rsid w:val="000322DA"/>
    <w:pPr>
      <w:outlineLvl w:val="2"/>
    </w:pPr>
    <w:rPr>
      <w:rFonts w:eastAsia="黑体"/>
      <w:sz w:val="21"/>
    </w:rPr>
  </w:style>
  <w:style w:type="paragraph" w:customStyle="1" w:styleId="afffffff3">
    <w:name w:val="内文正文"/>
    <w:autoRedefine/>
    <w:qFormat/>
    <w:rsid w:val="000322DA"/>
    <w:pPr>
      <w:autoSpaceDE w:val="0"/>
      <w:autoSpaceDN w:val="0"/>
      <w:spacing w:line="400" w:lineRule="exact"/>
      <w:ind w:firstLineChars="200" w:firstLine="200"/>
      <w:jc w:val="both"/>
      <w:textAlignment w:val="bottom"/>
    </w:pPr>
    <w:rPr>
      <w:rFonts w:ascii="宋体" w:hAnsi="???|CS?o｡ﾀ?"/>
      <w:sz w:val="21"/>
      <w:szCs w:val="28"/>
    </w:rPr>
  </w:style>
  <w:style w:type="paragraph" w:customStyle="1" w:styleId="53">
    <w:name w:val="表格5"/>
    <w:basedOn w:val="2f1"/>
    <w:autoRedefine/>
    <w:qFormat/>
    <w:rsid w:val="000322DA"/>
    <w:pPr>
      <w:ind w:left="1021" w:hanging="284"/>
    </w:pPr>
    <w:rPr>
      <w:rFonts w:ascii="宋体"/>
    </w:rPr>
  </w:style>
  <w:style w:type="paragraph" w:customStyle="1" w:styleId="xl67">
    <w:name w:val="xl67"/>
    <w:basedOn w:val="a2"/>
    <w:autoRedefine/>
    <w:qFormat/>
    <w:rsid w:val="000322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华文楷体" w:eastAsia="华文楷体" w:hAnsi="华文楷体" w:cs="宋体"/>
      <w:kern w:val="0"/>
      <w:sz w:val="24"/>
      <w:szCs w:val="24"/>
    </w:rPr>
  </w:style>
  <w:style w:type="paragraph" w:customStyle="1" w:styleId="3b">
    <w:name w:val="样式3"/>
    <w:basedOn w:val="30"/>
    <w:autoRedefine/>
    <w:qFormat/>
    <w:rsid w:val="000322DA"/>
    <w:pPr>
      <w:widowControl w:val="0"/>
      <w:ind w:left="0" w:firstLine="0"/>
      <w:jc w:val="both"/>
    </w:pPr>
    <w:rPr>
      <w:sz w:val="24"/>
      <w:szCs w:val="24"/>
    </w:rPr>
  </w:style>
  <w:style w:type="paragraph" w:customStyle="1" w:styleId="afffffff4">
    <w:name w:val="样式 三号 加粗 居中"/>
    <w:basedOn w:val="a2"/>
    <w:autoRedefine/>
    <w:qFormat/>
    <w:rsid w:val="000322DA"/>
    <w:pPr>
      <w:spacing w:line="360" w:lineRule="auto"/>
      <w:jc w:val="center"/>
    </w:pPr>
    <w:rPr>
      <w:b/>
      <w:bCs/>
      <w:sz w:val="32"/>
    </w:rPr>
  </w:style>
  <w:style w:type="paragraph" w:customStyle="1" w:styleId="Default">
    <w:name w:val="Default"/>
    <w:next w:val="a2"/>
    <w:autoRedefine/>
    <w:qFormat/>
    <w:rsid w:val="000322DA"/>
    <w:pPr>
      <w:widowControl w:val="0"/>
      <w:autoSpaceDE w:val="0"/>
      <w:autoSpaceDN w:val="0"/>
      <w:adjustRightInd w:val="0"/>
    </w:pPr>
    <w:rPr>
      <w:rFonts w:ascii="Arial" w:hAnsi="Arial" w:cs="Arial"/>
      <w:color w:val="000000"/>
      <w:sz w:val="24"/>
      <w:szCs w:val="24"/>
    </w:rPr>
  </w:style>
  <w:style w:type="paragraph" w:customStyle="1" w:styleId="711">
    <w:name w:val="目录 71"/>
    <w:next w:val="a2"/>
    <w:autoRedefine/>
    <w:qFormat/>
    <w:rsid w:val="000322DA"/>
    <w:pPr>
      <w:wordWrap w:val="0"/>
      <w:ind w:left="2550"/>
      <w:jc w:val="both"/>
    </w:pPr>
    <w:rPr>
      <w:sz w:val="21"/>
      <w:szCs w:val="22"/>
    </w:rPr>
  </w:style>
  <w:style w:type="paragraph" w:customStyle="1" w:styleId="Char1f">
    <w:name w:val="Char1"/>
    <w:basedOn w:val="a2"/>
    <w:autoRedefine/>
    <w:qFormat/>
    <w:rsid w:val="000322DA"/>
    <w:rPr>
      <w:rFonts w:ascii="仿宋_GB2312" w:eastAsia="仿宋_GB2312"/>
      <w:b/>
      <w:sz w:val="32"/>
      <w:szCs w:val="32"/>
    </w:rPr>
  </w:style>
  <w:style w:type="paragraph" w:customStyle="1" w:styleId="2f5">
    <w:name w:val="普通(网站)2"/>
    <w:basedOn w:val="a2"/>
    <w:autoRedefine/>
    <w:qFormat/>
    <w:rsid w:val="000322DA"/>
    <w:pPr>
      <w:widowControl/>
      <w:spacing w:before="100" w:beforeAutospacing="1" w:after="100" w:afterAutospacing="1"/>
      <w:jc w:val="left"/>
    </w:pPr>
    <w:rPr>
      <w:rFonts w:ascii="宋体" w:hAnsi="宋体"/>
      <w:kern w:val="0"/>
      <w:sz w:val="24"/>
      <w:szCs w:val="24"/>
    </w:rPr>
  </w:style>
  <w:style w:type="paragraph" w:customStyle="1" w:styleId="afffffff5">
    <w:name w:val="文献分类号"/>
    <w:autoRedefine/>
    <w:qFormat/>
    <w:rsid w:val="000322DA"/>
    <w:pPr>
      <w:widowControl w:val="0"/>
      <w:textAlignment w:val="center"/>
    </w:pPr>
    <w:rPr>
      <w:rFonts w:eastAsia="黑体"/>
      <w:sz w:val="21"/>
    </w:rPr>
  </w:style>
  <w:style w:type="paragraph" w:customStyle="1" w:styleId="reader-word-layer">
    <w:name w:val="reader-word-layer"/>
    <w:basedOn w:val="a2"/>
    <w:autoRedefine/>
    <w:qFormat/>
    <w:rsid w:val="000322DA"/>
    <w:pPr>
      <w:widowControl/>
      <w:spacing w:before="100" w:beforeAutospacing="1" w:after="100" w:afterAutospacing="1"/>
      <w:jc w:val="left"/>
    </w:pPr>
    <w:rPr>
      <w:rFonts w:ascii="宋体" w:hAnsi="宋体" w:cs="宋体"/>
      <w:kern w:val="0"/>
      <w:sz w:val="24"/>
      <w:szCs w:val="24"/>
    </w:rPr>
  </w:style>
  <w:style w:type="paragraph" w:customStyle="1" w:styleId="CharCharCharChar1">
    <w:name w:val="Char Char Char Char1"/>
    <w:basedOn w:val="a2"/>
    <w:qFormat/>
    <w:rsid w:val="000322DA"/>
    <w:rPr>
      <w:sz w:val="21"/>
    </w:rPr>
  </w:style>
  <w:style w:type="paragraph" w:customStyle="1" w:styleId="-110">
    <w:name w:val="彩色列表 - 着色 11"/>
    <w:basedOn w:val="a2"/>
    <w:autoRedefine/>
    <w:qFormat/>
    <w:rsid w:val="000322DA"/>
    <w:pPr>
      <w:widowControl/>
      <w:ind w:firstLineChars="200" w:firstLine="420"/>
      <w:jc w:val="left"/>
    </w:pPr>
    <w:rPr>
      <w:rFonts w:ascii="宋体" w:hAnsi="宋体" w:cs="宋体"/>
      <w:kern w:val="0"/>
      <w:sz w:val="24"/>
      <w:szCs w:val="24"/>
    </w:rPr>
  </w:style>
  <w:style w:type="paragraph" w:customStyle="1" w:styleId="xl37">
    <w:name w:val="xl37"/>
    <w:basedOn w:val="a2"/>
    <w:autoRedefine/>
    <w:qFormat/>
    <w:rsid w:val="000322DA"/>
    <w:pPr>
      <w:widowControl/>
      <w:pBdr>
        <w:top w:val="single" w:sz="4" w:space="0" w:color="auto"/>
        <w:bottom w:val="single" w:sz="8" w:space="0" w:color="auto"/>
      </w:pBdr>
      <w:spacing w:before="100" w:beforeAutospacing="1" w:after="100" w:afterAutospacing="1"/>
    </w:pPr>
    <w:rPr>
      <w:rFonts w:ascii="Arial Unicode MS" w:eastAsia="Arial Unicode MS" w:hAnsi="Arial Unicode MS"/>
      <w:b/>
      <w:kern w:val="0"/>
      <w:sz w:val="36"/>
    </w:rPr>
  </w:style>
  <w:style w:type="paragraph" w:customStyle="1" w:styleId="afffffff6">
    <w:name w:val="列项◆（三级）"/>
    <w:autoRedefine/>
    <w:qFormat/>
    <w:rsid w:val="000322DA"/>
    <w:pPr>
      <w:tabs>
        <w:tab w:val="left" w:pos="720"/>
        <w:tab w:val="left" w:pos="960"/>
      </w:tabs>
      <w:ind w:leftChars="600" w:left="800" w:hangingChars="200" w:hanging="200"/>
    </w:pPr>
    <w:rPr>
      <w:rFonts w:ascii="宋体"/>
    </w:rPr>
  </w:style>
  <w:style w:type="paragraph" w:customStyle="1" w:styleId="113">
    <w:name w:val="正文文本缩进11"/>
    <w:basedOn w:val="a2"/>
    <w:autoRedefine/>
    <w:qFormat/>
    <w:rsid w:val="000322DA"/>
    <w:pPr>
      <w:spacing w:after="120"/>
      <w:ind w:leftChars="200" w:left="420"/>
    </w:pPr>
    <w:rPr>
      <w:sz w:val="21"/>
      <w:szCs w:val="24"/>
    </w:rPr>
  </w:style>
  <w:style w:type="paragraph" w:customStyle="1" w:styleId="xl27">
    <w:name w:val="xl27"/>
    <w:basedOn w:val="a2"/>
    <w:autoRedefine/>
    <w:qFormat/>
    <w:rsid w:val="000322DA"/>
    <w:pPr>
      <w:widowControl/>
      <w:pBdr>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1"/>
      <w:szCs w:val="21"/>
    </w:rPr>
  </w:style>
  <w:style w:type="paragraph" w:customStyle="1" w:styleId="D">
    <w:name w:val="标题D"/>
    <w:autoRedefine/>
    <w:qFormat/>
    <w:rsid w:val="000322DA"/>
    <w:pPr>
      <w:adjustRightInd w:val="0"/>
      <w:snapToGrid w:val="0"/>
      <w:spacing w:before="240" w:line="360" w:lineRule="auto"/>
      <w:outlineLvl w:val="3"/>
    </w:pPr>
    <w:rPr>
      <w:b/>
      <w:sz w:val="24"/>
    </w:rPr>
  </w:style>
  <w:style w:type="paragraph" w:customStyle="1" w:styleId="afffffff7">
    <w:name w:val="封面标准文稿编辑信息"/>
    <w:autoRedefine/>
    <w:qFormat/>
    <w:rsid w:val="000322DA"/>
    <w:pPr>
      <w:spacing w:before="180" w:line="180" w:lineRule="exact"/>
      <w:jc w:val="center"/>
    </w:pPr>
    <w:rPr>
      <w:rFonts w:ascii="宋体"/>
      <w:sz w:val="21"/>
    </w:rPr>
  </w:style>
  <w:style w:type="paragraph" w:customStyle="1" w:styleId="-120">
    <w:name w:val="彩色列表 - 强调文字颜色 12"/>
    <w:basedOn w:val="a2"/>
    <w:autoRedefine/>
    <w:qFormat/>
    <w:rsid w:val="000322DA"/>
    <w:pPr>
      <w:ind w:firstLineChars="200" w:firstLine="420"/>
    </w:pPr>
    <w:rPr>
      <w:sz w:val="21"/>
      <w:szCs w:val="24"/>
    </w:rPr>
  </w:style>
  <w:style w:type="paragraph" w:customStyle="1" w:styleId="Krper">
    <w:name w:val="Körper"/>
    <w:basedOn w:val="a2"/>
    <w:qFormat/>
    <w:rsid w:val="000322DA"/>
    <w:pPr>
      <w:widowControl/>
      <w:spacing w:before="120" w:line="240" w:lineRule="exact"/>
    </w:pPr>
    <w:rPr>
      <w:rFonts w:ascii="Arial" w:hAnsi="Arial"/>
      <w:kern w:val="0"/>
      <w:sz w:val="20"/>
    </w:rPr>
  </w:style>
  <w:style w:type="paragraph" w:customStyle="1" w:styleId="114">
    <w:name w:val="引文目录标题11"/>
    <w:basedOn w:val="a2"/>
    <w:next w:val="a2"/>
    <w:autoRedefine/>
    <w:qFormat/>
    <w:rsid w:val="000322DA"/>
    <w:pPr>
      <w:spacing w:before="120"/>
    </w:pPr>
    <w:rPr>
      <w:rFonts w:ascii="Arial" w:hAnsi="Arial" w:cs="Arial"/>
      <w:sz w:val="24"/>
      <w:szCs w:val="24"/>
    </w:rPr>
  </w:style>
  <w:style w:type="paragraph" w:customStyle="1" w:styleId="afffffff8">
    <w:name w:val="目次、标准名称标题"/>
    <w:basedOn w:val="a2"/>
    <w:next w:val="affff3"/>
    <w:autoRedefine/>
    <w:qFormat/>
    <w:rsid w:val="000322DA"/>
    <w:pPr>
      <w:widowControl/>
      <w:shd w:val="clear" w:color="FFFFFF" w:fill="FFFFFF"/>
      <w:spacing w:before="640" w:after="560" w:line="460" w:lineRule="exact"/>
      <w:jc w:val="center"/>
      <w:outlineLvl w:val="0"/>
    </w:pPr>
    <w:rPr>
      <w:rFonts w:ascii="黑体" w:eastAsia="黑体"/>
      <w:kern w:val="0"/>
      <w:sz w:val="32"/>
    </w:rPr>
  </w:style>
  <w:style w:type="paragraph" w:customStyle="1" w:styleId="afffffff9">
    <w:name w:val="参考文献、索引标题"/>
    <w:basedOn w:val="affffff3"/>
    <w:next w:val="a2"/>
    <w:autoRedefine/>
    <w:qFormat/>
    <w:rsid w:val="000322DA"/>
    <w:pPr>
      <w:spacing w:after="200"/>
    </w:pPr>
    <w:rPr>
      <w:sz w:val="21"/>
    </w:rPr>
  </w:style>
  <w:style w:type="paragraph" w:customStyle="1" w:styleId="afffffffa">
    <w:name w:val="标准书眉_偶数页"/>
    <w:basedOn w:val="a2"/>
    <w:next w:val="a2"/>
    <w:autoRedefine/>
    <w:qFormat/>
    <w:rsid w:val="000322DA"/>
    <w:pPr>
      <w:widowControl/>
      <w:tabs>
        <w:tab w:val="center" w:pos="4154"/>
        <w:tab w:val="right" w:pos="8306"/>
      </w:tabs>
      <w:spacing w:after="120"/>
    </w:pPr>
    <w:rPr>
      <w:kern w:val="0"/>
      <w:sz w:val="21"/>
    </w:rPr>
  </w:style>
  <w:style w:type="paragraph" w:customStyle="1" w:styleId="Style10">
    <w:name w:val="_Style 10"/>
    <w:basedOn w:val="a2"/>
    <w:next w:val="a2"/>
    <w:autoRedefine/>
    <w:qFormat/>
    <w:rsid w:val="000322DA"/>
    <w:rPr>
      <w:sz w:val="21"/>
      <w:szCs w:val="24"/>
    </w:rPr>
  </w:style>
  <w:style w:type="paragraph" w:customStyle="1" w:styleId="z-11">
    <w:name w:val="z-窗体底端11"/>
    <w:basedOn w:val="a2"/>
    <w:next w:val="a2"/>
    <w:autoRedefine/>
    <w:qFormat/>
    <w:rsid w:val="000322DA"/>
    <w:pPr>
      <w:pBdr>
        <w:top w:val="single" w:sz="6" w:space="1" w:color="auto"/>
      </w:pBdr>
      <w:jc w:val="center"/>
    </w:pPr>
    <w:rPr>
      <w:rFonts w:ascii="Arial" w:hAnsi="Arial" w:cs="Arial"/>
      <w:vanish/>
      <w:sz w:val="16"/>
      <w:szCs w:val="16"/>
    </w:rPr>
  </w:style>
  <w:style w:type="paragraph" w:customStyle="1" w:styleId="1ff3">
    <w:name w:val="表1"/>
    <w:basedOn w:val="a2"/>
    <w:autoRedefine/>
    <w:qFormat/>
    <w:rsid w:val="000322DA"/>
    <w:pPr>
      <w:tabs>
        <w:tab w:val="left" w:pos="720"/>
        <w:tab w:val="left" w:pos="851"/>
      </w:tabs>
      <w:overflowPunct w:val="0"/>
      <w:autoSpaceDE w:val="0"/>
      <w:autoSpaceDN w:val="0"/>
      <w:adjustRightInd w:val="0"/>
      <w:spacing w:before="200" w:line="320" w:lineRule="atLeast"/>
      <w:ind w:firstLine="624"/>
      <w:textAlignment w:val="baseline"/>
    </w:pPr>
    <w:rPr>
      <w:kern w:val="0"/>
      <w:sz w:val="24"/>
    </w:rPr>
  </w:style>
  <w:style w:type="paragraph" w:customStyle="1" w:styleId="215">
    <w:name w:val="纯文本21"/>
    <w:basedOn w:val="a2"/>
    <w:autoRedefine/>
    <w:qFormat/>
    <w:rsid w:val="000322DA"/>
    <w:pPr>
      <w:adjustRightInd w:val="0"/>
      <w:spacing w:line="360" w:lineRule="atLeast"/>
      <w:textAlignment w:val="baseline"/>
    </w:pPr>
    <w:rPr>
      <w:rFonts w:ascii="宋体" w:hAnsi="Courier New"/>
    </w:rPr>
  </w:style>
  <w:style w:type="paragraph" w:customStyle="1" w:styleId="2f6">
    <w:name w:val="正文缩进2"/>
    <w:basedOn w:val="a2"/>
    <w:autoRedefine/>
    <w:qFormat/>
    <w:rsid w:val="000322DA"/>
    <w:pPr>
      <w:ind w:firstLine="420"/>
    </w:pPr>
    <w:rPr>
      <w:sz w:val="21"/>
    </w:rPr>
  </w:style>
  <w:style w:type="paragraph" w:customStyle="1" w:styleId="afffffffb">
    <w:name w:val="实施日期"/>
    <w:basedOn w:val="afffffffc"/>
    <w:autoRedefine/>
    <w:qFormat/>
    <w:rsid w:val="000322DA"/>
    <w:pPr>
      <w:jc w:val="right"/>
    </w:pPr>
  </w:style>
  <w:style w:type="paragraph" w:customStyle="1" w:styleId="afffffffc">
    <w:name w:val="发布日期"/>
    <w:autoRedefine/>
    <w:qFormat/>
    <w:rsid w:val="000322DA"/>
    <w:rPr>
      <w:rFonts w:eastAsia="黑体"/>
      <w:sz w:val="28"/>
    </w:rPr>
  </w:style>
  <w:style w:type="paragraph" w:customStyle="1" w:styleId="3c">
    <w:name w:val="正文3"/>
    <w:autoRedefine/>
    <w:qFormat/>
    <w:rsid w:val="000322DA"/>
    <w:pPr>
      <w:widowControl w:val="0"/>
      <w:adjustRightInd w:val="0"/>
      <w:spacing w:line="360" w:lineRule="atLeast"/>
      <w:textAlignment w:val="baseline"/>
    </w:pPr>
    <w:rPr>
      <w:rFonts w:ascii="宋体"/>
      <w:sz w:val="34"/>
    </w:rPr>
  </w:style>
  <w:style w:type="paragraph" w:customStyle="1" w:styleId="320">
    <w:name w:val="网格表 32"/>
    <w:basedOn w:val="1"/>
    <w:next w:val="a2"/>
    <w:autoRedefine/>
    <w:qFormat/>
    <w:rsid w:val="000322DA"/>
    <w:pPr>
      <w:keepLines/>
      <w:spacing w:before="480" w:line="276" w:lineRule="auto"/>
      <w:jc w:val="left"/>
      <w:outlineLvl w:val="9"/>
    </w:pPr>
    <w:rPr>
      <w:rFonts w:ascii="等线 Light" w:eastAsia="等线 Light" w:hAnsi="等线 Light"/>
      <w:bCs/>
      <w:color w:val="2E74B5"/>
      <w:sz w:val="28"/>
      <w:szCs w:val="28"/>
    </w:rPr>
  </w:style>
  <w:style w:type="paragraph" w:customStyle="1" w:styleId="afffffffd">
    <w:name w:val="默认"/>
    <w:autoRedefine/>
    <w:qFormat/>
    <w:rsid w:val="000322DA"/>
    <w:rPr>
      <w:rFonts w:ascii="Arial Unicode MS" w:eastAsia="Arial Unicode MS" w:hAnsi="Arial Unicode MS" w:cs="Arial Unicode MS" w:hint="eastAsia"/>
      <w:color w:val="000000"/>
      <w:sz w:val="22"/>
      <w:szCs w:val="22"/>
      <w:lang w:val="zh-TW" w:eastAsia="zh-TW"/>
    </w:rPr>
  </w:style>
  <w:style w:type="paragraph" w:customStyle="1" w:styleId="1ff4">
    <w:name w:val="索引标题1"/>
    <w:basedOn w:val="a2"/>
    <w:next w:val="111"/>
    <w:autoRedefine/>
    <w:qFormat/>
    <w:rsid w:val="000322DA"/>
    <w:rPr>
      <w:rFonts w:ascii="Arial" w:hAnsi="Arial"/>
      <w:b/>
      <w:sz w:val="21"/>
    </w:rPr>
  </w:style>
  <w:style w:type="paragraph" w:customStyle="1" w:styleId="413">
    <w:name w:val="列表接续 41"/>
    <w:basedOn w:val="a2"/>
    <w:autoRedefine/>
    <w:qFormat/>
    <w:rsid w:val="000322DA"/>
    <w:pPr>
      <w:spacing w:after="120"/>
      <w:ind w:leftChars="800" w:left="1680"/>
    </w:pPr>
    <w:rPr>
      <w:sz w:val="21"/>
    </w:rPr>
  </w:style>
  <w:style w:type="paragraph" w:customStyle="1" w:styleId="2f7">
    <w:name w:val="封面标准号2"/>
    <w:basedOn w:val="1ff5"/>
    <w:autoRedefine/>
    <w:qFormat/>
    <w:rsid w:val="000322DA"/>
    <w:pPr>
      <w:adjustRightInd w:val="0"/>
      <w:spacing w:before="357" w:line="280" w:lineRule="exact"/>
    </w:pPr>
  </w:style>
  <w:style w:type="paragraph" w:customStyle="1" w:styleId="1ff5">
    <w:name w:val="封面标准号1"/>
    <w:autoRedefine/>
    <w:qFormat/>
    <w:rsid w:val="000322DA"/>
    <w:pPr>
      <w:widowControl w:val="0"/>
      <w:kinsoku w:val="0"/>
      <w:overflowPunct w:val="0"/>
      <w:autoSpaceDE w:val="0"/>
      <w:autoSpaceDN w:val="0"/>
      <w:spacing w:before="308"/>
      <w:jc w:val="right"/>
      <w:textAlignment w:val="center"/>
    </w:pPr>
    <w:rPr>
      <w:sz w:val="28"/>
    </w:rPr>
  </w:style>
  <w:style w:type="paragraph" w:customStyle="1" w:styleId="1ff6">
    <w:name w:val="收信人地址1"/>
    <w:basedOn w:val="a2"/>
    <w:autoRedefine/>
    <w:qFormat/>
    <w:rsid w:val="000322DA"/>
    <w:pPr>
      <w:snapToGrid w:val="0"/>
      <w:ind w:leftChars="1400" w:left="100"/>
    </w:pPr>
    <w:rPr>
      <w:rFonts w:ascii="Arial" w:hAnsi="Arial"/>
      <w:sz w:val="24"/>
    </w:rPr>
  </w:style>
  <w:style w:type="paragraph" w:customStyle="1" w:styleId="afffffffe">
    <w:name w:val="其他发布部门"/>
    <w:basedOn w:val="affffffa"/>
    <w:autoRedefine/>
    <w:qFormat/>
    <w:rsid w:val="000322DA"/>
    <w:pPr>
      <w:spacing w:line="0" w:lineRule="atLeast"/>
    </w:pPr>
    <w:rPr>
      <w:rFonts w:ascii="黑体" w:eastAsia="黑体"/>
      <w:b w:val="0"/>
    </w:rPr>
  </w:style>
  <w:style w:type="paragraph" w:customStyle="1" w:styleId="1ff7">
    <w:name w:val="列表接续1"/>
    <w:basedOn w:val="a2"/>
    <w:autoRedefine/>
    <w:qFormat/>
    <w:rsid w:val="000322DA"/>
    <w:pPr>
      <w:spacing w:after="120"/>
      <w:ind w:leftChars="200" w:left="420"/>
    </w:pPr>
    <w:rPr>
      <w:sz w:val="21"/>
    </w:rPr>
  </w:style>
  <w:style w:type="paragraph" w:customStyle="1" w:styleId="xl559">
    <w:name w:val="xl559"/>
    <w:basedOn w:val="a2"/>
    <w:autoRedefine/>
    <w:qFormat/>
    <w:rsid w:val="000322DA"/>
    <w:pPr>
      <w:widowControl/>
      <w:spacing w:before="100" w:beforeAutospacing="1" w:after="100" w:afterAutospacing="1"/>
      <w:jc w:val="center"/>
    </w:pPr>
    <w:rPr>
      <w:rFonts w:ascii="宋体" w:hAnsi="宋体" w:cs="宋体"/>
      <w:color w:val="000000"/>
      <w:kern w:val="0"/>
      <w:sz w:val="20"/>
    </w:rPr>
  </w:style>
  <w:style w:type="paragraph" w:customStyle="1" w:styleId="xl567">
    <w:name w:val="xl567"/>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C0">
    <w:name w:val="标题C"/>
    <w:autoRedefine/>
    <w:qFormat/>
    <w:rsid w:val="000322DA"/>
    <w:pPr>
      <w:tabs>
        <w:tab w:val="left" w:pos="0"/>
      </w:tabs>
      <w:adjustRightInd w:val="0"/>
      <w:snapToGrid w:val="0"/>
      <w:spacing w:before="300"/>
      <w:outlineLvl w:val="2"/>
    </w:pPr>
    <w:rPr>
      <w:b/>
      <w:snapToGrid w:val="0"/>
      <w:sz w:val="28"/>
    </w:rPr>
  </w:style>
  <w:style w:type="paragraph" w:customStyle="1" w:styleId="affffffff">
    <w:name w:val="目次、索引正文"/>
    <w:autoRedefine/>
    <w:qFormat/>
    <w:rsid w:val="000322DA"/>
    <w:pPr>
      <w:spacing w:line="320" w:lineRule="exact"/>
      <w:jc w:val="both"/>
    </w:pPr>
    <w:rPr>
      <w:rFonts w:ascii="宋体"/>
    </w:rPr>
  </w:style>
  <w:style w:type="paragraph" w:customStyle="1" w:styleId="affffffff0">
    <w:name w:val="封面标准代替信息"/>
    <w:basedOn w:val="2f7"/>
    <w:autoRedefine/>
    <w:qFormat/>
    <w:rsid w:val="000322DA"/>
    <w:pPr>
      <w:spacing w:before="57"/>
    </w:pPr>
    <w:rPr>
      <w:rFonts w:ascii="宋体"/>
      <w:sz w:val="21"/>
    </w:rPr>
  </w:style>
  <w:style w:type="paragraph" w:customStyle="1" w:styleId="affffffff1">
    <w:name w:val="标准书脚_奇数页"/>
    <w:autoRedefine/>
    <w:qFormat/>
    <w:rsid w:val="000322DA"/>
    <w:pPr>
      <w:spacing w:before="120"/>
      <w:jc w:val="right"/>
    </w:pPr>
    <w:rPr>
      <w:sz w:val="18"/>
    </w:rPr>
  </w:style>
  <w:style w:type="paragraph" w:customStyle="1" w:styleId="xl38">
    <w:name w:val="xl38"/>
    <w:basedOn w:val="a2"/>
    <w:autoRedefine/>
    <w:qFormat/>
    <w:rsid w:val="000322DA"/>
    <w:pPr>
      <w:widowControl/>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b/>
      <w:kern w:val="0"/>
      <w:sz w:val="36"/>
    </w:rPr>
  </w:style>
  <w:style w:type="paragraph" w:customStyle="1" w:styleId="1ff8">
    <w:name w:val="寄信人地址1"/>
    <w:basedOn w:val="a2"/>
    <w:autoRedefine/>
    <w:qFormat/>
    <w:rsid w:val="000322DA"/>
    <w:pPr>
      <w:snapToGrid w:val="0"/>
    </w:pPr>
    <w:rPr>
      <w:rFonts w:ascii="Arial" w:hAnsi="Arial"/>
      <w:sz w:val="21"/>
    </w:rPr>
  </w:style>
  <w:style w:type="paragraph" w:customStyle="1" w:styleId="xl566">
    <w:name w:val="xl566"/>
    <w:basedOn w:val="a2"/>
    <w:autoRedefine/>
    <w:qFormat/>
    <w:rsid w:val="00032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115">
    <w:name w:val="文档结构图11"/>
    <w:basedOn w:val="a2"/>
    <w:autoRedefine/>
    <w:qFormat/>
    <w:rsid w:val="000322DA"/>
    <w:pPr>
      <w:shd w:val="clear" w:color="auto" w:fill="000080"/>
    </w:pPr>
    <w:rPr>
      <w:kern w:val="0"/>
      <w:sz w:val="20"/>
      <w:szCs w:val="24"/>
      <w:shd w:val="clear" w:color="auto" w:fill="000080"/>
    </w:rPr>
  </w:style>
  <w:style w:type="paragraph" w:customStyle="1" w:styleId="p0">
    <w:name w:val="p0"/>
    <w:basedOn w:val="a2"/>
    <w:autoRedefine/>
    <w:qFormat/>
    <w:rsid w:val="000322DA"/>
    <w:pPr>
      <w:widowControl/>
      <w:spacing w:before="100" w:beforeAutospacing="1" w:after="100" w:afterAutospacing="1"/>
      <w:jc w:val="left"/>
    </w:pPr>
    <w:rPr>
      <w:rFonts w:ascii="宋体" w:hAnsi="宋体" w:cs="宋体"/>
      <w:kern w:val="0"/>
      <w:sz w:val="24"/>
      <w:szCs w:val="24"/>
    </w:rPr>
  </w:style>
  <w:style w:type="paragraph" w:customStyle="1" w:styleId="1CharCharChar">
    <w:name w:val="1 Char Char Char"/>
    <w:basedOn w:val="a2"/>
    <w:next w:val="30"/>
    <w:autoRedefine/>
    <w:qFormat/>
    <w:rsid w:val="000322DA"/>
    <w:pPr>
      <w:spacing w:line="500" w:lineRule="exact"/>
      <w:ind w:firstLine="200"/>
      <w:jc w:val="center"/>
    </w:pPr>
    <w:rPr>
      <w:rFonts w:ascii="仿宋_GB2312" w:eastAsia="仿宋_GB2312" w:hAnsi="Arial" w:cs="Arial"/>
      <w:bCs/>
      <w:sz w:val="32"/>
      <w:szCs w:val="32"/>
    </w:rPr>
  </w:style>
  <w:style w:type="paragraph" w:customStyle="1" w:styleId="affffffff2">
    <w:name w:val="章标题"/>
    <w:next w:val="affff3"/>
    <w:autoRedefine/>
    <w:qFormat/>
    <w:rsid w:val="000322DA"/>
    <w:pPr>
      <w:tabs>
        <w:tab w:val="left" w:pos="420"/>
        <w:tab w:val="left" w:pos="480"/>
      </w:tabs>
      <w:spacing w:beforeLines="50" w:afterLines="50"/>
      <w:ind w:left="480" w:hanging="480"/>
      <w:jc w:val="both"/>
      <w:outlineLvl w:val="1"/>
    </w:pPr>
    <w:rPr>
      <w:rFonts w:ascii="黑体" w:eastAsia="黑体"/>
      <w:b/>
    </w:rPr>
  </w:style>
  <w:style w:type="paragraph" w:customStyle="1" w:styleId="xl568">
    <w:name w:val="xl568"/>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方正姚体" w:eastAsia="方正姚体" w:hAnsi="宋体" w:cs="宋体"/>
      <w:color w:val="FF0000"/>
      <w:kern w:val="0"/>
      <w:sz w:val="20"/>
    </w:rPr>
  </w:style>
  <w:style w:type="paragraph" w:customStyle="1" w:styleId="xl26">
    <w:name w:val="xl26"/>
    <w:basedOn w:val="a2"/>
    <w:autoRedefine/>
    <w:qFormat/>
    <w:rsid w:val="000322D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kern w:val="0"/>
      <w:sz w:val="24"/>
    </w:rPr>
  </w:style>
  <w:style w:type="paragraph" w:customStyle="1" w:styleId="3d">
    <w:name w:val="目录3"/>
    <w:basedOn w:val="a2"/>
    <w:autoRedefine/>
    <w:qFormat/>
    <w:rsid w:val="000322DA"/>
    <w:pPr>
      <w:adjustRightInd w:val="0"/>
      <w:spacing w:line="420" w:lineRule="atLeast"/>
      <w:ind w:left="454"/>
      <w:textAlignment w:val="baseline"/>
    </w:pPr>
    <w:rPr>
      <w:kern w:val="0"/>
      <w:sz w:val="21"/>
    </w:rPr>
  </w:style>
  <w:style w:type="paragraph" w:customStyle="1" w:styleId="affffffff3">
    <w:name w:val="封面标准文稿类别"/>
    <w:autoRedefine/>
    <w:qFormat/>
    <w:rsid w:val="000322DA"/>
    <w:pPr>
      <w:spacing w:before="440" w:line="400" w:lineRule="exact"/>
      <w:jc w:val="center"/>
    </w:pPr>
    <w:rPr>
      <w:rFonts w:ascii="宋体"/>
      <w:sz w:val="24"/>
    </w:rPr>
  </w:style>
  <w:style w:type="paragraph" w:customStyle="1" w:styleId="513">
    <w:name w:val="索引 51"/>
    <w:basedOn w:val="a2"/>
    <w:next w:val="a2"/>
    <w:autoRedefine/>
    <w:qFormat/>
    <w:rsid w:val="000322DA"/>
    <w:pPr>
      <w:ind w:leftChars="800" w:left="800"/>
    </w:pPr>
    <w:rPr>
      <w:sz w:val="21"/>
    </w:rPr>
  </w:style>
  <w:style w:type="paragraph" w:customStyle="1" w:styleId="CharCharCharCharCharCharCharCharCharCharCharChar1Char">
    <w:name w:val="Char Char Char Char Char Char Char Char Char Char Char Char1 Char"/>
    <w:basedOn w:val="1f"/>
    <w:autoRedefine/>
    <w:qFormat/>
    <w:rsid w:val="000322DA"/>
    <w:rPr>
      <w:rFonts w:ascii="等线" w:hAnsi="等线"/>
      <w:sz w:val="21"/>
    </w:rPr>
  </w:style>
  <w:style w:type="paragraph" w:customStyle="1" w:styleId="600">
    <w:name w:val="样式 居中 行距: 固定值 60 磅"/>
    <w:basedOn w:val="a2"/>
    <w:autoRedefine/>
    <w:qFormat/>
    <w:rsid w:val="000322DA"/>
    <w:pPr>
      <w:spacing w:line="360" w:lineRule="auto"/>
      <w:jc w:val="center"/>
    </w:pPr>
    <w:rPr>
      <w:sz w:val="21"/>
    </w:rPr>
  </w:style>
  <w:style w:type="paragraph" w:customStyle="1" w:styleId="2f8">
    <w:name w:val="标题2"/>
    <w:basedOn w:val="a2"/>
    <w:autoRedefine/>
    <w:qFormat/>
    <w:rsid w:val="000322DA"/>
    <w:rPr>
      <w:rFonts w:ascii="宋体" w:hAnsi="宋体"/>
      <w:b/>
      <w:sz w:val="21"/>
      <w:szCs w:val="24"/>
    </w:rPr>
  </w:style>
  <w:style w:type="paragraph" w:customStyle="1" w:styleId="affffffff4">
    <w:name w:val="一般格式"/>
    <w:basedOn w:val="a2"/>
    <w:autoRedefine/>
    <w:qFormat/>
    <w:rsid w:val="000322DA"/>
    <w:pPr>
      <w:spacing w:line="360" w:lineRule="auto"/>
      <w:ind w:firstLineChars="200" w:firstLine="200"/>
    </w:pPr>
    <w:rPr>
      <w:sz w:val="24"/>
      <w:szCs w:val="24"/>
    </w:rPr>
  </w:style>
  <w:style w:type="paragraph" w:customStyle="1" w:styleId="2111">
    <w:name w:val="正文文本 211"/>
    <w:basedOn w:val="a2"/>
    <w:autoRedefine/>
    <w:qFormat/>
    <w:rsid w:val="000322DA"/>
    <w:pPr>
      <w:adjustRightInd w:val="0"/>
      <w:spacing w:line="300" w:lineRule="auto"/>
      <w:jc w:val="center"/>
    </w:pPr>
    <w:rPr>
      <w:rFonts w:ascii="宋体" w:hAnsi="宋体" w:hint="eastAsia"/>
      <w:sz w:val="24"/>
    </w:rPr>
  </w:style>
  <w:style w:type="paragraph" w:customStyle="1" w:styleId="216">
    <w:name w:val="列表接续 21"/>
    <w:basedOn w:val="a2"/>
    <w:autoRedefine/>
    <w:qFormat/>
    <w:rsid w:val="000322DA"/>
    <w:pPr>
      <w:spacing w:after="120"/>
      <w:ind w:leftChars="400" w:left="840"/>
    </w:pPr>
    <w:rPr>
      <w:sz w:val="21"/>
      <w:szCs w:val="24"/>
    </w:rPr>
  </w:style>
  <w:style w:type="paragraph" w:customStyle="1" w:styleId="font0">
    <w:name w:val="font0"/>
    <w:basedOn w:val="a2"/>
    <w:autoRedefine/>
    <w:qFormat/>
    <w:rsid w:val="000322DA"/>
    <w:pPr>
      <w:widowControl/>
      <w:spacing w:before="100" w:beforeAutospacing="1" w:after="100" w:afterAutospacing="1"/>
    </w:pPr>
    <w:rPr>
      <w:rFonts w:ascii="宋体" w:hAnsi="宋体" w:hint="eastAsia"/>
      <w:kern w:val="0"/>
      <w:sz w:val="24"/>
    </w:rPr>
  </w:style>
  <w:style w:type="paragraph" w:customStyle="1" w:styleId="217">
    <w:name w:val="列表 21"/>
    <w:basedOn w:val="a2"/>
    <w:autoRedefine/>
    <w:qFormat/>
    <w:rsid w:val="000322DA"/>
    <w:pPr>
      <w:ind w:leftChars="200" w:left="100" w:hangingChars="200" w:hanging="200"/>
    </w:pPr>
    <w:rPr>
      <w:sz w:val="21"/>
      <w:szCs w:val="24"/>
    </w:rPr>
  </w:style>
  <w:style w:type="paragraph" w:customStyle="1" w:styleId="xl562">
    <w:name w:val="xl562"/>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方正姚体" w:eastAsia="方正姚体" w:hAnsi="宋体" w:cs="宋体"/>
      <w:color w:val="000000"/>
      <w:kern w:val="0"/>
      <w:sz w:val="20"/>
    </w:rPr>
  </w:style>
  <w:style w:type="paragraph" w:customStyle="1" w:styleId="affffffff5">
    <w:name w:val="页眉与页脚"/>
    <w:autoRedefine/>
    <w:qFormat/>
    <w:rsid w:val="000322DA"/>
    <w:pPr>
      <w:tabs>
        <w:tab w:val="right" w:pos="9020"/>
      </w:tabs>
    </w:pPr>
    <w:rPr>
      <w:rFonts w:ascii="Helvetica Neue" w:eastAsia="Arial Unicode MS" w:hAnsi="Helvetica Neue" w:cs="Arial Unicode MS"/>
      <w:color w:val="000000"/>
      <w:sz w:val="24"/>
      <w:szCs w:val="24"/>
    </w:rPr>
  </w:style>
  <w:style w:type="paragraph" w:customStyle="1" w:styleId="affffffff6">
    <w:name w:val="收件单位"/>
    <w:basedOn w:val="a2"/>
    <w:autoRedefine/>
    <w:qFormat/>
    <w:rsid w:val="000322DA"/>
    <w:pPr>
      <w:tabs>
        <w:tab w:val="left" w:pos="1365"/>
      </w:tabs>
      <w:spacing w:beforeLines="100"/>
    </w:pPr>
    <w:rPr>
      <w:rFonts w:eastAsia="华文仿宋"/>
      <w:sz w:val="30"/>
    </w:rPr>
  </w:style>
  <w:style w:type="paragraph" w:customStyle="1" w:styleId="affffffff7">
    <w:name w:val="图表左对齐"/>
    <w:basedOn w:val="a2"/>
    <w:autoRedefine/>
    <w:qFormat/>
    <w:rsid w:val="000322DA"/>
    <w:pPr>
      <w:spacing w:line="360" w:lineRule="exact"/>
      <w:jc w:val="left"/>
    </w:pPr>
    <w:rPr>
      <w:spacing w:val="-10"/>
      <w:sz w:val="24"/>
      <w:szCs w:val="28"/>
    </w:rPr>
  </w:style>
  <w:style w:type="paragraph" w:customStyle="1" w:styleId="affffffff8">
    <w:name w:val="附录图标题"/>
    <w:next w:val="affff3"/>
    <w:autoRedefine/>
    <w:qFormat/>
    <w:rsid w:val="000322DA"/>
    <w:pPr>
      <w:tabs>
        <w:tab w:val="left" w:pos="360"/>
      </w:tabs>
      <w:jc w:val="center"/>
    </w:pPr>
    <w:rPr>
      <w:rFonts w:ascii="黑体" w:eastAsia="黑体"/>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autoRedefine/>
    <w:qFormat/>
    <w:rsid w:val="000322DA"/>
    <w:pPr>
      <w:widowControl/>
      <w:spacing w:after="160" w:line="240" w:lineRule="exact"/>
      <w:jc w:val="left"/>
    </w:pPr>
    <w:rPr>
      <w:rFonts w:ascii="Verdana" w:eastAsia="仿宋_GB2312" w:hAnsi="Verdana"/>
      <w:kern w:val="0"/>
      <w:sz w:val="24"/>
      <w:lang w:eastAsia="en-US"/>
    </w:rPr>
  </w:style>
  <w:style w:type="paragraph" w:customStyle="1" w:styleId="Affffffff9">
    <w:name w:val="表名A"/>
    <w:basedOn w:val="a2"/>
    <w:autoRedefine/>
    <w:qFormat/>
    <w:rsid w:val="000322DA"/>
    <w:pPr>
      <w:widowControl/>
      <w:tabs>
        <w:tab w:val="left" w:pos="0"/>
      </w:tabs>
      <w:adjustRightInd w:val="0"/>
      <w:snapToGrid w:val="0"/>
      <w:spacing w:beforeLines="80" w:afterLines="20"/>
    </w:pPr>
    <w:rPr>
      <w:b/>
      <w:snapToGrid w:val="0"/>
      <w:kern w:val="0"/>
      <w:sz w:val="21"/>
    </w:rPr>
  </w:style>
  <w:style w:type="paragraph" w:customStyle="1" w:styleId="font8">
    <w:name w:val="font8"/>
    <w:basedOn w:val="a2"/>
    <w:autoRedefine/>
    <w:qFormat/>
    <w:rsid w:val="000322DA"/>
    <w:pPr>
      <w:widowControl/>
      <w:spacing w:before="100" w:beforeAutospacing="1" w:after="100" w:afterAutospacing="1"/>
    </w:pPr>
    <w:rPr>
      <w:rFonts w:eastAsia="Arial Unicode MS"/>
      <w:kern w:val="0"/>
      <w:sz w:val="24"/>
    </w:rPr>
  </w:style>
  <w:style w:type="paragraph" w:customStyle="1" w:styleId="HTML110">
    <w:name w:val="HTML 地址11"/>
    <w:basedOn w:val="a2"/>
    <w:autoRedefine/>
    <w:qFormat/>
    <w:rsid w:val="000322DA"/>
    <w:rPr>
      <w:i/>
      <w:iCs/>
      <w:kern w:val="0"/>
      <w:sz w:val="20"/>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autoRedefine/>
    <w:qFormat/>
    <w:rsid w:val="000322DA"/>
    <w:rPr>
      <w:rFonts w:ascii="Tahoma" w:hAnsi="Tahoma"/>
      <w:sz w:val="24"/>
    </w:rPr>
  </w:style>
  <w:style w:type="paragraph" w:customStyle="1" w:styleId="63">
    <w:name w:val="表格6"/>
    <w:basedOn w:val="a2"/>
    <w:autoRedefine/>
    <w:qFormat/>
    <w:rsid w:val="000322DA"/>
    <w:pPr>
      <w:adjustRightInd w:val="0"/>
      <w:spacing w:line="420" w:lineRule="atLeast"/>
      <w:ind w:left="737"/>
      <w:textAlignment w:val="baseline"/>
    </w:pPr>
    <w:rPr>
      <w:rFonts w:ascii="宋体"/>
      <w:kern w:val="0"/>
      <w:sz w:val="21"/>
    </w:rPr>
  </w:style>
  <w:style w:type="paragraph" w:customStyle="1" w:styleId="xl29">
    <w:name w:val="xl29"/>
    <w:basedOn w:val="a2"/>
    <w:qFormat/>
    <w:rsid w:val="000322D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b/>
      <w:color w:val="FF0000"/>
      <w:kern w:val="0"/>
      <w:sz w:val="24"/>
    </w:rPr>
  </w:style>
  <w:style w:type="paragraph" w:customStyle="1" w:styleId="xl564">
    <w:name w:val="xl564"/>
    <w:basedOn w:val="a2"/>
    <w:autoRedefine/>
    <w:qFormat/>
    <w:rsid w:val="00032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51">
    <w:name w:val="xl51"/>
    <w:basedOn w:val="a2"/>
    <w:autoRedefine/>
    <w:qFormat/>
    <w:rsid w:val="000322D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kern w:val="0"/>
      <w:sz w:val="21"/>
      <w:szCs w:val="21"/>
    </w:rPr>
  </w:style>
  <w:style w:type="paragraph" w:customStyle="1" w:styleId="ACharCharChar">
    <w:name w:val="正文A Char Char Char"/>
    <w:autoRedefine/>
    <w:qFormat/>
    <w:rsid w:val="000322DA"/>
    <w:pPr>
      <w:tabs>
        <w:tab w:val="left" w:pos="0"/>
      </w:tabs>
      <w:adjustRightInd w:val="0"/>
      <w:spacing w:before="120" w:line="360" w:lineRule="auto"/>
      <w:ind w:firstLine="480"/>
      <w:jc w:val="both"/>
    </w:pPr>
    <w:rPr>
      <w:snapToGrid w:val="0"/>
      <w:sz w:val="24"/>
    </w:rPr>
  </w:style>
  <w:style w:type="paragraph" w:customStyle="1" w:styleId="378020">
    <w:name w:val="样式 标题 3 + (中文) 黑体 小四 非加粗 段前: 7.8 磅 段后: 0 磅 行距: 固定值 20 磅"/>
    <w:basedOn w:val="30"/>
    <w:autoRedefine/>
    <w:qFormat/>
    <w:rsid w:val="000322DA"/>
    <w:pPr>
      <w:widowControl w:val="0"/>
      <w:spacing w:before="0" w:after="0" w:line="400" w:lineRule="exact"/>
      <w:ind w:left="0" w:firstLine="0"/>
      <w:jc w:val="both"/>
    </w:pPr>
    <w:rPr>
      <w:sz w:val="24"/>
    </w:rPr>
  </w:style>
  <w:style w:type="paragraph" w:customStyle="1" w:styleId="CharCharChar1Char">
    <w:name w:val="Char Char Char1 Char"/>
    <w:basedOn w:val="a2"/>
    <w:next w:val="a2"/>
    <w:autoRedefine/>
    <w:qFormat/>
    <w:rsid w:val="000322DA"/>
    <w:rPr>
      <w:sz w:val="21"/>
    </w:rPr>
  </w:style>
  <w:style w:type="paragraph" w:customStyle="1" w:styleId="218">
    <w:name w:val="索引 21"/>
    <w:basedOn w:val="a2"/>
    <w:next w:val="a2"/>
    <w:autoRedefine/>
    <w:qFormat/>
    <w:rsid w:val="000322DA"/>
    <w:pPr>
      <w:ind w:leftChars="200" w:left="200"/>
    </w:pPr>
    <w:rPr>
      <w:sz w:val="21"/>
      <w:szCs w:val="24"/>
    </w:rPr>
  </w:style>
  <w:style w:type="paragraph" w:customStyle="1" w:styleId="1ff9">
    <w:name w:val="无间隔1"/>
    <w:autoRedefine/>
    <w:qFormat/>
    <w:rsid w:val="000322DA"/>
    <w:rPr>
      <w:rFonts w:ascii="Calibri" w:hAnsi="Calibri"/>
      <w:sz w:val="22"/>
      <w:szCs w:val="22"/>
      <w:lang w:eastAsia="en-US"/>
    </w:rPr>
  </w:style>
  <w:style w:type="paragraph" w:customStyle="1" w:styleId="xl561">
    <w:name w:val="xl561"/>
    <w:basedOn w:val="a2"/>
    <w:autoRedefine/>
    <w:qFormat/>
    <w:rsid w:val="00032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p16">
    <w:name w:val="p16"/>
    <w:basedOn w:val="a2"/>
    <w:autoRedefine/>
    <w:qFormat/>
    <w:rsid w:val="000322DA"/>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2"/>
    <w:autoRedefine/>
    <w:qFormat/>
    <w:rsid w:val="000322DA"/>
    <w:rPr>
      <w:rFonts w:ascii="仿宋_GB2312" w:eastAsia="仿宋_GB2312"/>
      <w:b/>
      <w:sz w:val="32"/>
      <w:szCs w:val="32"/>
    </w:rPr>
  </w:style>
  <w:style w:type="paragraph" w:customStyle="1" w:styleId="affffffffa">
    <w:name w:val="附录表标题"/>
    <w:next w:val="affff3"/>
    <w:autoRedefine/>
    <w:qFormat/>
    <w:rsid w:val="000322DA"/>
    <w:pPr>
      <w:tabs>
        <w:tab w:val="left" w:pos="360"/>
        <w:tab w:val="left" w:pos="720"/>
      </w:tabs>
      <w:jc w:val="center"/>
      <w:textAlignment w:val="baseline"/>
    </w:pPr>
    <w:rPr>
      <w:rFonts w:ascii="黑体" w:eastAsia="黑体"/>
      <w:kern w:val="21"/>
    </w:rPr>
  </w:style>
  <w:style w:type="paragraph" w:customStyle="1" w:styleId="3e">
    <w:name w:val="列出段落3"/>
    <w:basedOn w:val="a2"/>
    <w:autoRedefine/>
    <w:uiPriority w:val="99"/>
    <w:qFormat/>
    <w:rsid w:val="000322DA"/>
    <w:pPr>
      <w:spacing w:before="100" w:beforeAutospacing="1" w:after="100" w:afterAutospacing="1" w:line="300" w:lineRule="auto"/>
      <w:ind w:firstLineChars="200" w:firstLine="420"/>
    </w:pPr>
    <w:rPr>
      <w:rFonts w:ascii="Calibri" w:hAnsi="Calibri"/>
      <w:sz w:val="21"/>
      <w:szCs w:val="22"/>
    </w:rPr>
  </w:style>
  <w:style w:type="paragraph" w:customStyle="1" w:styleId="affffffffb">
    <w:name w:val="样式 一号 加粗 居中"/>
    <w:basedOn w:val="a2"/>
    <w:autoRedefine/>
    <w:qFormat/>
    <w:rsid w:val="000322DA"/>
    <w:pPr>
      <w:jc w:val="center"/>
    </w:pPr>
    <w:rPr>
      <w:rFonts w:cs="宋体"/>
      <w:bCs/>
      <w:sz w:val="52"/>
    </w:rPr>
  </w:style>
  <w:style w:type="paragraph" w:customStyle="1" w:styleId="CharCharChar1CharCharCharCharCharCharCharCharCharCharCharCharChar">
    <w:name w:val="Char Char Char1 Char Char Char Char Char Char Char Char Char Char Char Char Char"/>
    <w:basedOn w:val="a2"/>
    <w:autoRedefine/>
    <w:qFormat/>
    <w:rsid w:val="000322DA"/>
    <w:rPr>
      <w:rFonts w:ascii="Tahoma" w:hAnsi="Tahoma"/>
      <w:sz w:val="24"/>
    </w:rPr>
  </w:style>
  <w:style w:type="paragraph" w:customStyle="1" w:styleId="-111">
    <w:name w:val="彩色底纹 - 强调文字颜色 11"/>
    <w:autoRedefine/>
    <w:qFormat/>
    <w:rsid w:val="000322DA"/>
    <w:rPr>
      <w:kern w:val="2"/>
      <w:sz w:val="21"/>
      <w:szCs w:val="24"/>
    </w:rPr>
  </w:style>
  <w:style w:type="paragraph" w:customStyle="1" w:styleId="2f9">
    <w:name w:val="表格文字2"/>
    <w:basedOn w:val="a2"/>
    <w:autoRedefine/>
    <w:qFormat/>
    <w:rsid w:val="000322DA"/>
    <w:rPr>
      <w:spacing w:val="-4"/>
      <w:sz w:val="24"/>
    </w:rPr>
  </w:style>
  <w:style w:type="character" w:customStyle="1" w:styleId="2Char5">
    <w:name w:val="正文2 Char"/>
    <w:autoRedefine/>
    <w:qFormat/>
    <w:locked/>
    <w:rsid w:val="000322DA"/>
    <w:rPr>
      <w:rFonts w:eastAsia="宋体"/>
      <w:kern w:val="2"/>
      <w:sz w:val="24"/>
      <w:lang w:val="en-US" w:eastAsia="zh-CN" w:bidi="ar-SA"/>
    </w:rPr>
  </w:style>
  <w:style w:type="character" w:customStyle="1" w:styleId="Char23">
    <w:name w:val="批注主题 Char2"/>
    <w:link w:val="af9"/>
    <w:autoRedefine/>
    <w:uiPriority w:val="99"/>
    <w:semiHidden/>
    <w:qFormat/>
    <w:rsid w:val="000322DA"/>
    <w:rPr>
      <w:b/>
      <w:bCs/>
      <w:kern w:val="2"/>
      <w:sz w:val="28"/>
      <w:szCs w:val="24"/>
    </w:rPr>
  </w:style>
  <w:style w:type="paragraph" w:customStyle="1" w:styleId="a0">
    <w:name w:val="第二层"/>
    <w:basedOn w:val="a2"/>
    <w:link w:val="Charf8"/>
    <w:autoRedefine/>
    <w:qFormat/>
    <w:rsid w:val="000322DA"/>
    <w:pPr>
      <w:keepNext/>
      <w:keepLines/>
      <w:numPr>
        <w:numId w:val="2"/>
      </w:numPr>
      <w:tabs>
        <w:tab w:val="left" w:pos="0"/>
        <w:tab w:val="left" w:pos="567"/>
      </w:tabs>
      <w:spacing w:before="160" w:after="160" w:line="360" w:lineRule="auto"/>
      <w:outlineLvl w:val="1"/>
    </w:pPr>
    <w:rPr>
      <w:b/>
      <w:snapToGrid w:val="0"/>
      <w:color w:val="000000"/>
      <w:w w:val="0"/>
      <w:kern w:val="0"/>
      <w:sz w:val="24"/>
      <w:szCs w:val="21"/>
    </w:rPr>
  </w:style>
  <w:style w:type="character" w:customStyle="1" w:styleId="Charf8">
    <w:name w:val="第二层 Char"/>
    <w:link w:val="a0"/>
    <w:autoRedefine/>
    <w:qFormat/>
    <w:rsid w:val="000322DA"/>
    <w:rPr>
      <w:b/>
      <w:snapToGrid/>
      <w:color w:val="000000"/>
      <w:w w:val="0"/>
      <w:sz w:val="24"/>
      <w:szCs w:val="21"/>
    </w:rPr>
  </w:style>
  <w:style w:type="character" w:customStyle="1" w:styleId="Char20">
    <w:name w:val="正文首行缩进 Char2"/>
    <w:link w:val="ad"/>
    <w:autoRedefine/>
    <w:uiPriority w:val="99"/>
    <w:qFormat/>
    <w:rsid w:val="000322DA"/>
    <w:rPr>
      <w:rFonts w:ascii="楷体_GB2312" w:hAnsi="Calibri"/>
      <w:kern w:val="2"/>
      <w:sz w:val="24"/>
      <w:szCs w:val="22"/>
    </w:rPr>
  </w:style>
  <w:style w:type="character" w:customStyle="1" w:styleId="Char28">
    <w:name w:val="文档结构图 Char2"/>
    <w:autoRedefine/>
    <w:uiPriority w:val="99"/>
    <w:semiHidden/>
    <w:qFormat/>
    <w:rsid w:val="000322DA"/>
    <w:rPr>
      <w:rFonts w:ascii="宋体"/>
      <w:kern w:val="2"/>
      <w:sz w:val="18"/>
      <w:szCs w:val="18"/>
    </w:rPr>
  </w:style>
  <w:style w:type="character" w:customStyle="1" w:styleId="Style4CharChar">
    <w:name w:val="Style4 Char Char"/>
    <w:link w:val="Style4"/>
    <w:autoRedefine/>
    <w:qFormat/>
    <w:rsid w:val="000322DA"/>
    <w:rPr>
      <w:rFonts w:ascii="Arial" w:hAnsi="Arial"/>
      <w:sz w:val="24"/>
      <w:szCs w:val="24"/>
    </w:rPr>
  </w:style>
  <w:style w:type="paragraph" w:customStyle="1" w:styleId="Style4">
    <w:name w:val="Style4"/>
    <w:basedOn w:val="a2"/>
    <w:link w:val="Style4CharChar"/>
    <w:autoRedefine/>
    <w:qFormat/>
    <w:rsid w:val="000322DA"/>
    <w:pPr>
      <w:spacing w:beforeLines="50" w:afterLines="50" w:line="276" w:lineRule="auto"/>
      <w:ind w:firstLineChars="200" w:firstLine="200"/>
    </w:pPr>
    <w:rPr>
      <w:rFonts w:ascii="Arial" w:hAnsi="Arial"/>
      <w:kern w:val="0"/>
      <w:sz w:val="24"/>
      <w:szCs w:val="24"/>
    </w:rPr>
  </w:style>
  <w:style w:type="paragraph" w:customStyle="1" w:styleId="TOC1">
    <w:name w:val="TOC 标题1"/>
    <w:basedOn w:val="1"/>
    <w:next w:val="a2"/>
    <w:autoRedefine/>
    <w:uiPriority w:val="39"/>
    <w:unhideWhenUsed/>
    <w:qFormat/>
    <w:rsid w:val="000322DA"/>
    <w:pPr>
      <w:keepLines/>
      <w:spacing w:before="480" w:line="276" w:lineRule="auto"/>
      <w:jc w:val="left"/>
      <w:outlineLvl w:val="9"/>
    </w:pPr>
    <w:rPr>
      <w:rFonts w:ascii="Cambria" w:eastAsia="微软雅黑" w:hAnsi="Cambria"/>
      <w:bCs/>
      <w:color w:val="365F91"/>
      <w:sz w:val="28"/>
      <w:szCs w:val="28"/>
    </w:rPr>
  </w:style>
  <w:style w:type="paragraph" w:customStyle="1" w:styleId="affffffffc">
    <w:name w:val="标题第一层"/>
    <w:basedOn w:val="a2"/>
    <w:autoRedefine/>
    <w:qFormat/>
    <w:rsid w:val="000322DA"/>
    <w:pPr>
      <w:spacing w:beforeLines="100" w:afterLines="100" w:line="360" w:lineRule="auto"/>
    </w:pPr>
    <w:rPr>
      <w:rFonts w:ascii="宋体" w:hAnsi="宋体"/>
      <w:b/>
      <w:sz w:val="24"/>
      <w:szCs w:val="22"/>
    </w:rPr>
  </w:style>
  <w:style w:type="paragraph" w:customStyle="1" w:styleId="a1">
    <w:name w:val="标题第二层"/>
    <w:basedOn w:val="affffffffd"/>
    <w:autoRedefine/>
    <w:qFormat/>
    <w:rsid w:val="000322DA"/>
    <w:pPr>
      <w:numPr>
        <w:numId w:val="3"/>
      </w:numPr>
      <w:spacing w:before="10" w:after="10"/>
    </w:pPr>
  </w:style>
  <w:style w:type="paragraph" w:customStyle="1" w:styleId="affffffffd">
    <w:name w:val="第二级"/>
    <w:basedOn w:val="1"/>
    <w:autoRedefine/>
    <w:qFormat/>
    <w:rsid w:val="000322DA"/>
    <w:pPr>
      <w:keepLines/>
      <w:widowControl w:val="0"/>
      <w:spacing w:after="240"/>
    </w:pPr>
    <w:rPr>
      <w:rFonts w:ascii="宋体" w:hAnsi="宋体" w:cs="宋体"/>
      <w:bCs/>
      <w:kern w:val="44"/>
      <w:sz w:val="21"/>
      <w:szCs w:val="21"/>
    </w:rPr>
  </w:style>
  <w:style w:type="character" w:customStyle="1" w:styleId="GB2312">
    <w:name w:val="样式 楷体_GB2312 小四"/>
    <w:autoRedefine/>
    <w:qFormat/>
    <w:rsid w:val="000322DA"/>
    <w:rPr>
      <w:rFonts w:ascii="楷体_GB2312" w:eastAsia="仿宋_GB2312" w:hAnsi="楷体_GB2312"/>
      <w:sz w:val="28"/>
    </w:rPr>
  </w:style>
  <w:style w:type="paragraph" w:customStyle="1" w:styleId="a">
    <w:name w:val="标题第三层"/>
    <w:basedOn w:val="2"/>
    <w:link w:val="Charf9"/>
    <w:autoRedefine/>
    <w:qFormat/>
    <w:rsid w:val="000322DA"/>
    <w:pPr>
      <w:numPr>
        <w:numId w:val="4"/>
      </w:numPr>
      <w:tabs>
        <w:tab w:val="clear" w:pos="706"/>
        <w:tab w:val="left" w:pos="709"/>
        <w:tab w:val="left" w:pos="993"/>
      </w:tabs>
      <w:spacing w:before="120" w:after="120" w:line="240" w:lineRule="auto"/>
    </w:pPr>
    <w:rPr>
      <w:rFonts w:ascii="Cambria" w:hAnsi="Cambria"/>
      <w:szCs w:val="21"/>
    </w:rPr>
  </w:style>
  <w:style w:type="character" w:customStyle="1" w:styleId="Charf9">
    <w:name w:val="标题第三层 Char"/>
    <w:link w:val="a"/>
    <w:autoRedefine/>
    <w:qFormat/>
    <w:rsid w:val="000322DA"/>
    <w:rPr>
      <w:rFonts w:ascii="Cambria" w:eastAsia="黑体" w:hAnsi="Cambria"/>
      <w:b/>
      <w:bCs/>
      <w:kern w:val="2"/>
      <w:sz w:val="21"/>
      <w:szCs w:val="21"/>
    </w:rPr>
  </w:style>
  <w:style w:type="paragraph" w:customStyle="1" w:styleId="1ffa">
    <w:name w:val="列表段落1"/>
    <w:basedOn w:val="a2"/>
    <w:autoRedefine/>
    <w:uiPriority w:val="34"/>
    <w:qFormat/>
    <w:rsid w:val="000322DA"/>
    <w:pPr>
      <w:spacing w:line="360" w:lineRule="auto"/>
      <w:ind w:firstLineChars="200" w:firstLine="420"/>
    </w:pPr>
    <w:rPr>
      <w:rFonts w:ascii="Calibri" w:hAnsi="Calibri"/>
      <w:sz w:val="21"/>
      <w:szCs w:val="22"/>
    </w:rPr>
  </w:style>
  <w:style w:type="paragraph" w:customStyle="1" w:styleId="3">
    <w:name w:val="宏服层3"/>
    <w:basedOn w:val="a2"/>
    <w:autoRedefine/>
    <w:qFormat/>
    <w:rsid w:val="000322DA"/>
    <w:pPr>
      <w:numPr>
        <w:ilvl w:val="2"/>
        <w:numId w:val="5"/>
      </w:numPr>
      <w:spacing w:line="360" w:lineRule="auto"/>
      <w:outlineLvl w:val="2"/>
    </w:pPr>
    <w:rPr>
      <w:snapToGrid w:val="0"/>
      <w:color w:val="000000"/>
      <w:w w:val="0"/>
      <w:kern w:val="0"/>
      <w:sz w:val="24"/>
      <w:szCs w:val="24"/>
    </w:rPr>
  </w:style>
  <w:style w:type="paragraph" w:customStyle="1" w:styleId="CharCharCharCharChar">
    <w:name w:val="文档正文 Char Char Char Char Char"/>
    <w:basedOn w:val="a2"/>
    <w:qFormat/>
    <w:rsid w:val="000322DA"/>
    <w:pPr>
      <w:adjustRightInd w:val="0"/>
      <w:spacing w:line="480" w:lineRule="exact"/>
      <w:ind w:firstLine="567"/>
      <w:textAlignment w:val="baseline"/>
    </w:pPr>
    <w:rPr>
      <w:rFonts w:ascii="仿宋_GB2312"/>
      <w:kern w:val="0"/>
      <w:sz w:val="24"/>
      <w:szCs w:val="28"/>
    </w:rPr>
  </w:style>
  <w:style w:type="paragraph" w:customStyle="1" w:styleId="affffffffe">
    <w:name w:val="无序号列表"/>
    <w:basedOn w:val="a2"/>
    <w:autoRedefine/>
    <w:qFormat/>
    <w:rsid w:val="000322DA"/>
    <w:pPr>
      <w:tabs>
        <w:tab w:val="left" w:pos="1021"/>
        <w:tab w:val="left" w:pos="1080"/>
      </w:tabs>
      <w:snapToGrid w:val="0"/>
      <w:spacing w:beforeLines="50" w:afterLines="50" w:line="360" w:lineRule="auto"/>
      <w:ind w:firstLineChars="200" w:firstLine="480"/>
    </w:pPr>
    <w:rPr>
      <w:rFonts w:ascii="宋体" w:hAnsi="宋体"/>
      <w:color w:val="000000"/>
      <w:sz w:val="24"/>
      <w:szCs w:val="24"/>
    </w:rPr>
  </w:style>
  <w:style w:type="paragraph" w:customStyle="1" w:styleId="11">
    <w:name w:val="1.1 第二层"/>
    <w:basedOn w:val="a2"/>
    <w:autoRedefine/>
    <w:qFormat/>
    <w:rsid w:val="000322DA"/>
    <w:pPr>
      <w:numPr>
        <w:ilvl w:val="3"/>
        <w:numId w:val="5"/>
      </w:numPr>
      <w:tabs>
        <w:tab w:val="left" w:pos="425"/>
      </w:tabs>
      <w:spacing w:before="120" w:after="120" w:line="360" w:lineRule="auto"/>
      <w:ind w:left="720" w:hanging="720"/>
      <w:outlineLvl w:val="1"/>
    </w:pPr>
    <w:rPr>
      <w:rFonts w:ascii="Calibri" w:hAnsi="Calibri" w:cs="微软雅黑"/>
      <w:b/>
      <w:bCs/>
      <w:szCs w:val="24"/>
    </w:rPr>
  </w:style>
  <w:style w:type="paragraph" w:customStyle="1" w:styleId="11114">
    <w:name w:val="1.1.1.1 第四层 样式4"/>
    <w:basedOn w:val="a2"/>
    <w:autoRedefine/>
    <w:qFormat/>
    <w:rsid w:val="000322DA"/>
    <w:pPr>
      <w:tabs>
        <w:tab w:val="left" w:pos="425"/>
      </w:tabs>
      <w:spacing w:before="120" w:after="120" w:line="360" w:lineRule="auto"/>
      <w:ind w:left="1080" w:hanging="1080"/>
      <w:outlineLvl w:val="3"/>
    </w:pPr>
    <w:rPr>
      <w:rFonts w:ascii="Calibri" w:hAnsi="Calibri" w:cs="微软雅黑"/>
      <w:sz w:val="24"/>
      <w:szCs w:val="24"/>
    </w:rPr>
  </w:style>
  <w:style w:type="paragraph" w:customStyle="1" w:styleId="afffffffff">
    <w:name w:val="表内文字"/>
    <w:basedOn w:val="a2"/>
    <w:autoRedefine/>
    <w:qFormat/>
    <w:rsid w:val="000322DA"/>
    <w:pPr>
      <w:tabs>
        <w:tab w:val="left" w:pos="1418"/>
      </w:tabs>
      <w:spacing w:line="360" w:lineRule="auto"/>
      <w:jc w:val="center"/>
    </w:pPr>
    <w:rPr>
      <w:rFonts w:ascii="仿宋_GB2312" w:eastAsia="仿宋_GB2312" w:hint="eastAsia"/>
      <w:spacing w:val="-20"/>
      <w:kern w:val="0"/>
      <w:sz w:val="24"/>
      <w:szCs w:val="24"/>
    </w:rPr>
  </w:style>
  <w:style w:type="character" w:customStyle="1" w:styleId="fontborder">
    <w:name w:val="fontborder"/>
    <w:basedOn w:val="a4"/>
    <w:autoRedefine/>
    <w:qFormat/>
    <w:rsid w:val="000322DA"/>
    <w:rPr>
      <w:bdr w:val="single" w:sz="6" w:space="0" w:color="000000"/>
    </w:rPr>
  </w:style>
  <w:style w:type="character" w:customStyle="1" w:styleId="fontstrikethrough">
    <w:name w:val="fontstrikethrough"/>
    <w:basedOn w:val="a4"/>
    <w:autoRedefine/>
    <w:qFormat/>
    <w:rsid w:val="000322DA"/>
    <w:rPr>
      <w:strike/>
    </w:rPr>
  </w:style>
  <w:style w:type="paragraph" w:customStyle="1" w:styleId="Afffffffff0">
    <w:name w:val="正文 A"/>
    <w:next w:val="210"/>
    <w:autoRedefine/>
    <w:qFormat/>
    <w:rsid w:val="000322DA"/>
    <w:rPr>
      <w:rFonts w:eastAsia="ヒラギノ角ゴ Pro W3"/>
      <w:color w:val="000000"/>
      <w:sz w:val="24"/>
    </w:rPr>
  </w:style>
  <w:style w:type="paragraph" w:customStyle="1" w:styleId="msolistparagraph0">
    <w:name w:val="msolistparagraph"/>
    <w:basedOn w:val="a2"/>
    <w:autoRedefine/>
    <w:qFormat/>
    <w:rsid w:val="000322DA"/>
    <w:pPr>
      <w:ind w:firstLineChars="200" w:firstLine="420"/>
    </w:pPr>
  </w:style>
  <w:style w:type="paragraph" w:customStyle="1" w:styleId="Style7">
    <w:name w:val="_Style 7"/>
    <w:basedOn w:val="1"/>
    <w:next w:val="a2"/>
    <w:autoRedefine/>
    <w:uiPriority w:val="39"/>
    <w:qFormat/>
    <w:rsid w:val="000322DA"/>
    <w:pPr>
      <w:keepLines/>
      <w:spacing w:before="480" w:line="276" w:lineRule="auto"/>
      <w:outlineLvl w:val="9"/>
    </w:pPr>
    <w:rPr>
      <w:rFonts w:ascii="Cambria" w:hAnsi="Cambria"/>
      <w:bCs/>
      <w:color w:val="365F91"/>
      <w:szCs w:val="28"/>
    </w:rPr>
  </w:style>
  <w:style w:type="paragraph" w:customStyle="1" w:styleId="TableParagraph">
    <w:name w:val="Table Paragraph"/>
    <w:basedOn w:val="a2"/>
    <w:autoRedefine/>
    <w:uiPriority w:val="1"/>
    <w:qFormat/>
    <w:rsid w:val="000322DA"/>
  </w:style>
  <w:style w:type="paragraph" w:customStyle="1" w:styleId="2fa">
    <w:name w:val="无间隔2"/>
    <w:autoRedefine/>
    <w:qFormat/>
    <w:rsid w:val="000322DA"/>
    <w:rPr>
      <w:rFonts w:ascii="Calibri" w:hAnsi="Calibri"/>
      <w:sz w:val="22"/>
      <w:lang w:eastAsia="en-US"/>
    </w:rPr>
  </w:style>
  <w:style w:type="paragraph" w:customStyle="1" w:styleId="NoSpacing1">
    <w:name w:val="No Spacing1"/>
    <w:autoRedefine/>
    <w:qFormat/>
    <w:rsid w:val="000322DA"/>
    <w:rPr>
      <w:sz w:val="22"/>
      <w:lang w:eastAsia="en-US"/>
    </w:rPr>
  </w:style>
  <w:style w:type="paragraph" w:customStyle="1" w:styleId="46">
    <w:name w:val="纯文本4"/>
    <w:basedOn w:val="a2"/>
    <w:autoRedefine/>
    <w:qFormat/>
    <w:rsid w:val="000322DA"/>
    <w:pPr>
      <w:widowControl/>
      <w:jc w:val="left"/>
    </w:pPr>
    <w:rPr>
      <w:rFonts w:ascii="宋体" w:hAnsi="Courier New" w:hint="eastAsia"/>
    </w:rPr>
  </w:style>
  <w:style w:type="paragraph" w:customStyle="1" w:styleId="47">
    <w:name w:val="正文4"/>
    <w:autoRedefine/>
    <w:qFormat/>
    <w:rsid w:val="000322DA"/>
    <w:pPr>
      <w:widowControl w:val="0"/>
      <w:jc w:val="both"/>
    </w:pPr>
    <w:rPr>
      <w:rFonts w:hint="eastAsia"/>
      <w:kern w:val="2"/>
      <w:sz w:val="21"/>
    </w:rPr>
  </w:style>
  <w:style w:type="paragraph" w:customStyle="1" w:styleId="BodyText">
    <w:name w:val="BodyText"/>
    <w:basedOn w:val="a2"/>
    <w:autoRedefine/>
    <w:qFormat/>
    <w:rsid w:val="000322DA"/>
    <w:pPr>
      <w:tabs>
        <w:tab w:val="left" w:pos="208"/>
      </w:tabs>
      <w:spacing w:line="432" w:lineRule="auto"/>
      <w:textAlignment w:val="baseline"/>
    </w:pPr>
    <w:rPr>
      <w:rFonts w:ascii="仿宋_GB2312" w:eastAsia="仿宋_GB2312"/>
      <w:szCs w:val="24"/>
    </w:rPr>
  </w:style>
  <w:style w:type="paragraph" w:customStyle="1" w:styleId="219">
    <w:name w:val="正文_2_1"/>
    <w:autoRedefine/>
    <w:uiPriority w:val="99"/>
    <w:qFormat/>
    <w:rsid w:val="000322DA"/>
    <w:pPr>
      <w:widowControl w:val="0"/>
      <w:jc w:val="both"/>
    </w:pPr>
    <w:rPr>
      <w:rFonts w:ascii="Calibri" w:hAnsi="Calibri"/>
      <w:kern w:val="2"/>
      <w:sz w:val="21"/>
      <w:szCs w:val="22"/>
    </w:rPr>
  </w:style>
  <w:style w:type="paragraph" w:customStyle="1" w:styleId="afffffffff1">
    <w:name w:val="可研正文"/>
    <w:basedOn w:val="a2"/>
    <w:autoRedefine/>
    <w:qFormat/>
    <w:rsid w:val="000322DA"/>
    <w:pPr>
      <w:spacing w:line="360" w:lineRule="auto"/>
      <w:ind w:firstLineChars="200" w:firstLine="200"/>
    </w:pPr>
    <w:rPr>
      <w:rFonts w:ascii="仿宋" w:eastAsia="仿宋" w:hAnsi="仿宋"/>
      <w:szCs w:val="28"/>
    </w:rPr>
  </w:style>
  <w:style w:type="paragraph" w:customStyle="1" w:styleId="000">
    <w:name w:val="正文_0_0"/>
    <w:autoRedefine/>
    <w:qFormat/>
    <w:rsid w:val="000322DA"/>
    <w:pPr>
      <w:widowControl w:val="0"/>
      <w:jc w:val="both"/>
    </w:pPr>
    <w:rPr>
      <w:rFonts w:ascii="Calibri" w:hAnsi="Calibri"/>
      <w:kern w:val="2"/>
      <w:sz w:val="21"/>
      <w:szCs w:val="22"/>
    </w:rPr>
  </w:style>
  <w:style w:type="paragraph" w:customStyle="1" w:styleId="01">
    <w:name w:val="正文缩进_0"/>
    <w:basedOn w:val="010"/>
    <w:autoRedefine/>
    <w:qFormat/>
    <w:rsid w:val="000322DA"/>
    <w:pPr>
      <w:ind w:firstLine="420"/>
    </w:pPr>
    <w:rPr>
      <w:rFonts w:ascii="Times New Roman" w:hAnsi="Times New Roman"/>
      <w:kern w:val="0"/>
      <w:szCs w:val="20"/>
    </w:rPr>
  </w:style>
  <w:style w:type="paragraph" w:customStyle="1" w:styleId="010">
    <w:name w:val="正文_0_1"/>
    <w:autoRedefine/>
    <w:qFormat/>
    <w:rsid w:val="000322DA"/>
    <w:pPr>
      <w:widowControl w:val="0"/>
      <w:jc w:val="both"/>
    </w:pPr>
    <w:rPr>
      <w:rFonts w:ascii="Calibri" w:hAnsi="Calibri"/>
      <w:kern w:val="2"/>
      <w:sz w:val="21"/>
      <w:szCs w:val="22"/>
    </w:rPr>
  </w:style>
  <w:style w:type="paragraph" w:customStyle="1" w:styleId="c1">
    <w:name w:val="c正文"/>
    <w:basedOn w:val="a2"/>
    <w:autoRedefine/>
    <w:qFormat/>
    <w:rsid w:val="000322DA"/>
    <w:pPr>
      <w:adjustRightInd w:val="0"/>
      <w:ind w:firstLineChars="200" w:firstLine="480"/>
      <w:textAlignment w:val="baseline"/>
    </w:pPr>
    <w:rPr>
      <w:szCs w:val="24"/>
    </w:rPr>
  </w:style>
  <w:style w:type="paragraph" w:customStyle="1" w:styleId="afffffffff2">
    <w:name w:val="正 文"/>
    <w:basedOn w:val="a2"/>
    <w:autoRedefine/>
    <w:qFormat/>
    <w:rsid w:val="000322DA"/>
    <w:pPr>
      <w:widowControl/>
      <w:adjustRightInd w:val="0"/>
      <w:ind w:firstLineChars="200" w:firstLine="480"/>
      <w:jc w:val="left"/>
      <w:textAlignment w:val="baseline"/>
    </w:pPr>
    <w:rPr>
      <w:kern w:val="0"/>
      <w:szCs w:val="32"/>
      <w:lang w:eastAsia="en-US" w:bidi="en-US"/>
    </w:rPr>
  </w:style>
  <w:style w:type="paragraph" w:customStyle="1" w:styleId="afffffffff3">
    <w:name w:val="@@正文"/>
    <w:autoRedefine/>
    <w:qFormat/>
    <w:rsid w:val="000322DA"/>
    <w:pPr>
      <w:ind w:firstLineChars="200" w:firstLine="560"/>
    </w:pPr>
    <w:rPr>
      <w:rFonts w:ascii="仿宋_GB2312" w:eastAsia="仿宋_GB2312" w:hAnsi="Calibri"/>
      <w:kern w:val="2"/>
      <w:sz w:val="28"/>
      <w:szCs w:val="28"/>
    </w:rPr>
  </w:style>
  <w:style w:type="paragraph" w:customStyle="1" w:styleId="afffffffff4">
    <w:name w:val="文档正文"/>
    <w:basedOn w:val="a2"/>
    <w:autoRedefine/>
    <w:qFormat/>
    <w:rsid w:val="000322DA"/>
    <w:pPr>
      <w:spacing w:after="120"/>
      <w:ind w:firstLineChars="200" w:firstLine="454"/>
    </w:pPr>
    <w:rPr>
      <w:kern w:val="21"/>
    </w:rPr>
  </w:style>
  <w:style w:type="paragraph" w:customStyle="1" w:styleId="my0">
    <w:name w:val="my正文"/>
    <w:basedOn w:val="a2"/>
    <w:autoRedefine/>
    <w:qFormat/>
    <w:rsid w:val="000322DA"/>
    <w:pPr>
      <w:adjustRightInd w:val="0"/>
      <w:ind w:firstLineChars="200" w:firstLine="480"/>
      <w:jc w:val="left"/>
      <w:textAlignment w:val="baseline"/>
    </w:pPr>
    <w:rPr>
      <w:kern w:val="0"/>
      <w:szCs w:val="24"/>
    </w:rPr>
  </w:style>
  <w:style w:type="paragraph" w:customStyle="1" w:styleId="Andy">
    <w:name w:val="Andy_正文"/>
    <w:basedOn w:val="a2"/>
    <w:autoRedefine/>
    <w:qFormat/>
    <w:rsid w:val="000322DA"/>
    <w:pPr>
      <w:ind w:firstLine="480"/>
    </w:pPr>
    <w:rPr>
      <w:rFonts w:ascii="Calibri" w:eastAsiaTheme="minorEastAsia" w:hAnsi="Calibri" w:cs="Calibri"/>
    </w:rPr>
  </w:style>
  <w:style w:type="paragraph" w:customStyle="1" w:styleId="NewNewNew">
    <w:name w:val="正文 New New New"/>
    <w:autoRedefine/>
    <w:qFormat/>
    <w:rsid w:val="000322DA"/>
    <w:pPr>
      <w:widowControl w:val="0"/>
      <w:jc w:val="both"/>
    </w:pPr>
    <w:rPr>
      <w:kern w:val="2"/>
      <w:sz w:val="21"/>
      <w:szCs w:val="24"/>
    </w:rPr>
  </w:style>
  <w:style w:type="character" w:customStyle="1" w:styleId="NormalCharacter">
    <w:name w:val="NormalCharacter"/>
    <w:autoRedefine/>
    <w:qFormat/>
    <w:rsid w:val="000322DA"/>
  </w:style>
  <w:style w:type="paragraph" w:customStyle="1" w:styleId="ListParagraph1">
    <w:name w:val="List Paragraph1"/>
    <w:basedOn w:val="a2"/>
    <w:autoRedefine/>
    <w:uiPriority w:val="34"/>
    <w:qFormat/>
    <w:rsid w:val="000322DA"/>
    <w:pPr>
      <w:ind w:firstLine="420"/>
    </w:pPr>
    <w:rPr>
      <w:rFonts w:ascii="Calibri" w:hAnsi="Calibri"/>
    </w:rPr>
  </w:style>
  <w:style w:type="paragraph" w:customStyle="1" w:styleId="Style41">
    <w:name w:val="_Style 4"/>
    <w:basedOn w:val="a2"/>
    <w:next w:val="a2"/>
    <w:autoRedefine/>
    <w:qFormat/>
    <w:rsid w:val="000322DA"/>
    <w:pPr>
      <w:ind w:firstLineChars="200" w:firstLine="420"/>
    </w:pPr>
    <w:rPr>
      <w:szCs w:val="22"/>
    </w:rPr>
  </w:style>
  <w:style w:type="paragraph" w:customStyle="1" w:styleId="48">
    <w:name w:val="列出段落4"/>
    <w:basedOn w:val="a2"/>
    <w:autoRedefine/>
    <w:uiPriority w:val="99"/>
    <w:unhideWhenUsed/>
    <w:qFormat/>
    <w:rsid w:val="000322DA"/>
    <w:pPr>
      <w:ind w:firstLineChars="200" w:firstLine="420"/>
    </w:pPr>
  </w:style>
  <w:style w:type="paragraph" w:customStyle="1" w:styleId="Heading1">
    <w:name w:val="Heading1"/>
    <w:basedOn w:val="a2"/>
    <w:next w:val="a2"/>
    <w:autoRedefine/>
    <w:qFormat/>
    <w:rsid w:val="000322DA"/>
    <w:pPr>
      <w:keepNext/>
      <w:keepLines/>
      <w:spacing w:before="340" w:after="330" w:line="576" w:lineRule="auto"/>
      <w:textAlignment w:val="baseline"/>
    </w:pPr>
    <w:rPr>
      <w:b/>
      <w:bCs/>
      <w:kern w:val="44"/>
      <w:sz w:val="44"/>
      <w:szCs w:val="44"/>
    </w:rPr>
  </w:style>
  <w:style w:type="character" w:customStyle="1" w:styleId="large1">
    <w:name w:val="large1"/>
    <w:autoRedefine/>
    <w:qFormat/>
    <w:rsid w:val="000322DA"/>
    <w:rPr>
      <w:rFonts w:ascii="宋体" w:eastAsia="宋体" w:hAnsi="宋体" w:hint="eastAsia"/>
      <w:sz w:val="21"/>
      <w:szCs w:val="21"/>
    </w:rPr>
  </w:style>
  <w:style w:type="paragraph" w:customStyle="1" w:styleId="21CharChar">
    <w:name w:val="样式 正文首行缩进 + 首行缩进:  2 字符1 Char Char"/>
    <w:basedOn w:val="a2"/>
    <w:autoRedefine/>
    <w:qFormat/>
    <w:rsid w:val="000322DA"/>
    <w:pPr>
      <w:adjustRightInd w:val="0"/>
      <w:spacing w:line="400" w:lineRule="exact"/>
      <w:ind w:firstLineChars="200" w:firstLine="480"/>
      <w:textAlignment w:val="baseline"/>
    </w:pPr>
    <w:rPr>
      <w:rFonts w:ascii="宋体" w:eastAsia="仿宋_GB2312" w:hAnsi="宋体" w:cs="宋体"/>
      <w:color w:val="000000"/>
      <w:sz w:val="26"/>
    </w:rPr>
  </w:style>
  <w:style w:type="paragraph" w:customStyle="1" w:styleId="Style3">
    <w:name w:val="_Style 3"/>
    <w:autoRedefine/>
    <w:uiPriority w:val="99"/>
    <w:qFormat/>
    <w:rsid w:val="000322DA"/>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jzfcg.gov.cn/" TargetMode="Externa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474183-216B-432A-9B74-C2F6C693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71</Pages>
  <Words>7035</Words>
  <Characters>40104</Characters>
  <Application>Microsoft Office Word</Application>
  <DocSecurity>0</DocSecurity>
  <Lines>334</Lines>
  <Paragraphs>94</Paragraphs>
  <ScaleCrop>false</ScaleCrop>
  <Company>WwW.YlmF.CoM</Company>
  <LinksUpToDate>false</LinksUpToDate>
  <CharactersWithSpaces>47045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XYZ(货物)项目</dc:title>
  <dc:creator>Pboy</dc:creator>
  <cp:lastModifiedBy>xbany</cp:lastModifiedBy>
  <cp:revision>277</cp:revision>
  <cp:lastPrinted>2023-12-26T03:32:00Z</cp:lastPrinted>
  <dcterms:created xsi:type="dcterms:W3CDTF">2020-12-29T16:43:00Z</dcterms:created>
  <dcterms:modified xsi:type="dcterms:W3CDTF">2024-02-04T01:30:00Z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2AEFEDDC0BA04D43B17A327774E85BB2_13</vt:lpwstr>
  </property>
</Properties>
</file>